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F6" w:rsidRDefault="0023648C">
      <w:pPr>
        <w:rPr>
          <w:rFonts w:ascii="黑体" w:eastAsia="黑体" w:hAnsi="黑体"/>
          <w:color w:val="000000"/>
          <w:sz w:val="32"/>
          <w:szCs w:val="32"/>
        </w:rPr>
      </w:pPr>
      <w:r>
        <w:rPr>
          <w:rFonts w:ascii="黑体" w:eastAsia="黑体" w:hAnsi="黑体" w:hint="eastAsia"/>
          <w:color w:val="000000"/>
          <w:sz w:val="32"/>
          <w:szCs w:val="32"/>
        </w:rPr>
        <w:t>附件</w:t>
      </w:r>
    </w:p>
    <w:p w:rsidR="004007F6" w:rsidRDefault="0023648C">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4007F6" w:rsidRDefault="0023648C">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4007F6" w:rsidRDefault="004007F6">
      <w:pPr>
        <w:jc w:val="center"/>
        <w:rPr>
          <w:b/>
          <w:bCs/>
          <w:sz w:val="72"/>
        </w:rPr>
      </w:pPr>
    </w:p>
    <w:p w:rsidR="004007F6" w:rsidRDefault="0023648C">
      <w:pPr>
        <w:jc w:val="center"/>
        <w:rPr>
          <w:b/>
          <w:bCs/>
          <w:sz w:val="72"/>
        </w:rPr>
      </w:pPr>
      <w:r>
        <w:rPr>
          <w:rFonts w:hint="eastAsia"/>
          <w:b/>
          <w:bCs/>
          <w:sz w:val="72"/>
        </w:rPr>
        <w:t>浙江水利</w:t>
      </w:r>
      <w:r>
        <w:rPr>
          <w:b/>
          <w:bCs/>
          <w:sz w:val="72"/>
        </w:rPr>
        <w:t>水电学院</w:t>
      </w:r>
    </w:p>
    <w:p w:rsidR="004007F6" w:rsidRDefault="004007F6">
      <w:pPr>
        <w:jc w:val="center"/>
        <w:rPr>
          <w:b/>
          <w:bCs/>
          <w:sz w:val="48"/>
        </w:rPr>
      </w:pPr>
    </w:p>
    <w:p w:rsidR="004007F6" w:rsidRDefault="0023648C">
      <w:pPr>
        <w:spacing w:line="360" w:lineRule="auto"/>
        <w:jc w:val="center"/>
        <w:rPr>
          <w:b/>
          <w:bCs/>
          <w:sz w:val="52"/>
        </w:rPr>
      </w:pPr>
      <w:r>
        <w:rPr>
          <w:rFonts w:hint="eastAsia"/>
          <w:b/>
          <w:bCs/>
          <w:sz w:val="52"/>
        </w:rPr>
        <w:t>大型仪器设备申购论证报告</w:t>
      </w:r>
    </w:p>
    <w:p w:rsidR="004007F6" w:rsidRDefault="004007F6">
      <w:pPr>
        <w:jc w:val="center"/>
        <w:rPr>
          <w:b/>
          <w:bCs/>
          <w:szCs w:val="21"/>
        </w:rPr>
      </w:pPr>
    </w:p>
    <w:p w:rsidR="004007F6" w:rsidRDefault="004007F6">
      <w:pPr>
        <w:jc w:val="center"/>
        <w:rPr>
          <w:b/>
          <w:bCs/>
          <w:sz w:val="44"/>
        </w:rPr>
      </w:pPr>
    </w:p>
    <w:p w:rsidR="004007F6" w:rsidRDefault="004007F6">
      <w:pPr>
        <w:jc w:val="center"/>
        <w:rPr>
          <w:b/>
          <w:bCs/>
          <w:sz w:val="44"/>
        </w:rPr>
      </w:pPr>
    </w:p>
    <w:p w:rsidR="004007F6" w:rsidRDefault="0023648C">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BIM漫游系统</w:t>
      </w:r>
      <w:r>
        <w:rPr>
          <w:rFonts w:ascii="宋体" w:hAnsi="宋体"/>
          <w:snapToGrid w:val="0"/>
          <w:spacing w:val="40"/>
          <w:kern w:val="36"/>
          <w:sz w:val="28"/>
          <w:u w:val="single"/>
        </w:rPr>
        <w:t xml:space="preserve">        </w:t>
      </w:r>
    </w:p>
    <w:p w:rsidR="004007F6" w:rsidRDefault="0023648C">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建筑工程学院</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rsidR="004007F6" w:rsidRDefault="0023648C">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 请 人（签名）</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杨洁</w:t>
      </w:r>
      <w:r>
        <w:rPr>
          <w:rFonts w:ascii="宋体" w:hAnsi="宋体"/>
          <w:snapToGrid w:val="0"/>
          <w:spacing w:val="40"/>
          <w:kern w:val="36"/>
          <w:sz w:val="28"/>
          <w:u w:val="single"/>
        </w:rPr>
        <w:t xml:space="preserve">            </w:t>
      </w:r>
    </w:p>
    <w:p w:rsidR="004007F6" w:rsidRDefault="0023648C">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 xml:space="preserve">联 系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sidR="00A57FCE">
        <w:rPr>
          <w:rFonts w:ascii="宋体" w:hAnsi="宋体"/>
          <w:snapToGrid w:val="0"/>
          <w:spacing w:val="40"/>
          <w:kern w:val="36"/>
          <w:sz w:val="28"/>
          <w:u w:val="single"/>
        </w:rPr>
        <w:t xml:space="preserve">      </w:t>
      </w:r>
      <w:bookmarkStart w:id="0" w:name="_GoBack"/>
      <w:bookmarkEnd w:id="0"/>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w:t>
      </w:r>
    </w:p>
    <w:p w:rsidR="004007F6" w:rsidRDefault="0023648C">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 xml:space="preserve">申  请  日  期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11  </w:t>
      </w:r>
      <w:r>
        <w:rPr>
          <w:rFonts w:ascii="宋体" w:hAnsi="宋体" w:hint="eastAsia"/>
          <w:snapToGrid w:val="0"/>
          <w:spacing w:val="40"/>
          <w:kern w:val="36"/>
          <w:sz w:val="28"/>
        </w:rPr>
        <w:t>月</w:t>
      </w:r>
      <w:r>
        <w:rPr>
          <w:rFonts w:ascii="宋体" w:hAnsi="宋体"/>
          <w:snapToGrid w:val="0"/>
          <w:spacing w:val="40"/>
          <w:kern w:val="36"/>
          <w:sz w:val="28"/>
          <w:u w:val="single"/>
        </w:rPr>
        <w:t xml:space="preserve"> 15  </w:t>
      </w:r>
      <w:r>
        <w:rPr>
          <w:rFonts w:ascii="宋体" w:hAnsi="宋体" w:hint="eastAsia"/>
          <w:snapToGrid w:val="0"/>
          <w:spacing w:val="40"/>
          <w:kern w:val="36"/>
          <w:sz w:val="28"/>
        </w:rPr>
        <w:t>日</w:t>
      </w:r>
    </w:p>
    <w:p w:rsidR="004007F6" w:rsidRDefault="004007F6">
      <w:pPr>
        <w:jc w:val="center"/>
      </w:pPr>
    </w:p>
    <w:p w:rsidR="004007F6" w:rsidRDefault="004007F6">
      <w:pPr>
        <w:spacing w:line="300" w:lineRule="exact"/>
        <w:ind w:leftChars="1114" w:left="2339"/>
      </w:pPr>
    </w:p>
    <w:p w:rsidR="004007F6" w:rsidRDefault="004007F6">
      <w:pPr>
        <w:spacing w:line="300" w:lineRule="exact"/>
        <w:jc w:val="center"/>
      </w:pPr>
    </w:p>
    <w:p w:rsidR="004007F6" w:rsidRDefault="004007F6">
      <w:pPr>
        <w:spacing w:line="300" w:lineRule="exact"/>
        <w:jc w:val="center"/>
      </w:pPr>
    </w:p>
    <w:p w:rsidR="004007F6" w:rsidRDefault="004007F6">
      <w:pPr>
        <w:spacing w:line="300" w:lineRule="exact"/>
        <w:jc w:val="center"/>
      </w:pPr>
    </w:p>
    <w:p w:rsidR="004007F6" w:rsidRDefault="004007F6">
      <w:pPr>
        <w:spacing w:line="300" w:lineRule="exact"/>
        <w:jc w:val="center"/>
      </w:pPr>
    </w:p>
    <w:p w:rsidR="004007F6" w:rsidRDefault="004007F6">
      <w:pPr>
        <w:spacing w:line="300" w:lineRule="exact"/>
        <w:jc w:val="center"/>
      </w:pPr>
    </w:p>
    <w:p w:rsidR="004007F6" w:rsidRDefault="004007F6">
      <w:pPr>
        <w:spacing w:line="300" w:lineRule="exact"/>
        <w:jc w:val="center"/>
      </w:pPr>
    </w:p>
    <w:p w:rsidR="004007F6" w:rsidRDefault="0023648C">
      <w:pPr>
        <w:spacing w:line="360" w:lineRule="auto"/>
        <w:jc w:val="center"/>
        <w:rPr>
          <w:sz w:val="32"/>
        </w:rPr>
        <w:sectPr w:rsidR="004007F6">
          <w:headerReference w:type="even" r:id="rId8"/>
          <w:footerReference w:type="even" r:id="rId9"/>
          <w:footerReference w:type="default" r:id="rId10"/>
          <w:headerReference w:type="first" r:id="rId11"/>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4007F6" w:rsidRDefault="0023648C">
      <w:pPr>
        <w:pStyle w:val="a5"/>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4007F6" w:rsidRDefault="0023648C">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4007F6" w:rsidRDefault="0023648C">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4007F6" w:rsidRDefault="0023648C">
      <w:pPr>
        <w:pStyle w:val="a5"/>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4007F6" w:rsidRDefault="0023648C">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4007F6" w:rsidRDefault="0023648C">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4007F6" w:rsidRDefault="004007F6">
      <w:pPr>
        <w:spacing w:line="300" w:lineRule="exact"/>
        <w:rPr>
          <w:sz w:val="32"/>
        </w:rPr>
      </w:pPr>
    </w:p>
    <w:p w:rsidR="004007F6" w:rsidRDefault="004007F6">
      <w:pPr>
        <w:spacing w:line="300" w:lineRule="exact"/>
        <w:rPr>
          <w:sz w:val="32"/>
        </w:rPr>
        <w:sectPr w:rsidR="004007F6">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4007F6">
        <w:trPr>
          <w:trHeight w:val="557"/>
          <w:jc w:val="center"/>
        </w:trPr>
        <w:tc>
          <w:tcPr>
            <w:tcW w:w="2260" w:type="dxa"/>
            <w:gridSpan w:val="2"/>
            <w:vAlign w:val="center"/>
          </w:tcPr>
          <w:p w:rsidR="004007F6" w:rsidRDefault="0023648C">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rsidR="004007F6" w:rsidRDefault="0023648C">
            <w:pPr>
              <w:spacing w:line="300" w:lineRule="exact"/>
              <w:jc w:val="center"/>
              <w:rPr>
                <w:rFonts w:eastAsia="仿宋_GB2312"/>
                <w:sz w:val="24"/>
              </w:rPr>
            </w:pPr>
            <w:r>
              <w:rPr>
                <w:rFonts w:eastAsia="仿宋_GB2312" w:hint="eastAsia"/>
                <w:sz w:val="24"/>
              </w:rPr>
              <w:t>BIM</w:t>
            </w:r>
            <w:r>
              <w:rPr>
                <w:rFonts w:eastAsia="仿宋_GB2312" w:hint="eastAsia"/>
                <w:sz w:val="24"/>
              </w:rPr>
              <w:t>漫游系统</w:t>
            </w:r>
          </w:p>
        </w:tc>
      </w:tr>
      <w:tr w:rsidR="004007F6">
        <w:trPr>
          <w:trHeight w:val="551"/>
          <w:jc w:val="center"/>
        </w:trPr>
        <w:tc>
          <w:tcPr>
            <w:tcW w:w="2260" w:type="dxa"/>
            <w:gridSpan w:val="2"/>
            <w:vAlign w:val="center"/>
          </w:tcPr>
          <w:p w:rsidR="004007F6" w:rsidRDefault="0023648C">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rsidR="004007F6" w:rsidRDefault="004007F6">
            <w:pPr>
              <w:spacing w:line="300" w:lineRule="exact"/>
              <w:jc w:val="center"/>
              <w:rPr>
                <w:rFonts w:eastAsia="仿宋_GB2312"/>
                <w:sz w:val="24"/>
              </w:rPr>
            </w:pPr>
          </w:p>
        </w:tc>
      </w:tr>
      <w:tr w:rsidR="004007F6">
        <w:trPr>
          <w:trHeight w:val="432"/>
          <w:jc w:val="center"/>
        </w:trPr>
        <w:tc>
          <w:tcPr>
            <w:tcW w:w="2260" w:type="dxa"/>
            <w:gridSpan w:val="2"/>
            <w:vAlign w:val="center"/>
          </w:tcPr>
          <w:p w:rsidR="004007F6" w:rsidRDefault="0023648C">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rsidR="004007F6" w:rsidRDefault="0023648C">
            <w:pPr>
              <w:spacing w:line="300" w:lineRule="exact"/>
              <w:jc w:val="center"/>
              <w:rPr>
                <w:rFonts w:eastAsia="仿宋_GB2312"/>
                <w:sz w:val="24"/>
                <w:lang w:eastAsia="zh-Hans"/>
              </w:rPr>
            </w:pPr>
            <w:r>
              <w:rPr>
                <w:rFonts w:eastAsia="仿宋_GB2312" w:hint="eastAsia"/>
                <w:sz w:val="24"/>
                <w:lang w:eastAsia="zh-Hans"/>
              </w:rPr>
              <w:t>鲁班</w:t>
            </w:r>
            <w:r>
              <w:rPr>
                <w:rFonts w:eastAsia="仿宋_GB2312"/>
                <w:sz w:val="24"/>
                <w:lang w:eastAsia="zh-Hans"/>
              </w:rPr>
              <w:t>/</w:t>
            </w:r>
            <w:r>
              <w:rPr>
                <w:rFonts w:ascii="宋体" w:eastAsia="宋体" w:hAnsi="宋体" w:cs="宋体" w:hint="eastAsia"/>
                <w:color w:val="000000"/>
                <w:kern w:val="0"/>
                <w:szCs w:val="21"/>
                <w:lang w:bidi="ar"/>
              </w:rPr>
              <w:t>V1.0</w:t>
            </w:r>
          </w:p>
        </w:tc>
        <w:tc>
          <w:tcPr>
            <w:tcW w:w="1418" w:type="dxa"/>
            <w:gridSpan w:val="4"/>
            <w:vAlign w:val="center"/>
          </w:tcPr>
          <w:p w:rsidR="004007F6" w:rsidRDefault="0023648C">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rsidR="004007F6" w:rsidRDefault="0023648C">
            <w:pPr>
              <w:spacing w:line="300" w:lineRule="exact"/>
              <w:jc w:val="center"/>
              <w:rPr>
                <w:rFonts w:eastAsia="仿宋_GB2312"/>
                <w:sz w:val="24"/>
              </w:rPr>
            </w:pPr>
            <w:r>
              <w:rPr>
                <w:rFonts w:asciiTheme="minorEastAsia" w:hAnsiTheme="minorEastAsia" w:hint="eastAsia"/>
                <w:sz w:val="24"/>
              </w:rPr>
              <w:sym w:font="Wingdings 2" w:char="0052"/>
            </w:r>
            <w:r>
              <w:rPr>
                <w:rFonts w:ascii="宋体" w:hAnsi="宋体" w:hint="eastAsia"/>
                <w:sz w:val="24"/>
              </w:rPr>
              <w:t xml:space="preserve">通用  </w:t>
            </w:r>
            <w:r>
              <w:rPr>
                <w:rFonts w:ascii="宋体" w:eastAsia="宋体" w:hAnsi="宋体" w:hint="eastAsia"/>
                <w:sz w:val="24"/>
              </w:rPr>
              <w:t>□</w:t>
            </w:r>
            <w:r>
              <w:rPr>
                <w:rFonts w:ascii="宋体" w:hAnsi="宋体" w:hint="eastAsia"/>
                <w:sz w:val="24"/>
              </w:rPr>
              <w:t>专用</w:t>
            </w:r>
          </w:p>
        </w:tc>
      </w:tr>
      <w:tr w:rsidR="004007F6">
        <w:trPr>
          <w:trHeight w:val="553"/>
          <w:jc w:val="center"/>
        </w:trPr>
        <w:tc>
          <w:tcPr>
            <w:tcW w:w="2260" w:type="dxa"/>
            <w:gridSpan w:val="2"/>
            <w:vAlign w:val="center"/>
          </w:tcPr>
          <w:p w:rsidR="004007F6" w:rsidRDefault="0023648C">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rsidR="004007F6" w:rsidRDefault="0023648C">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Arial" w:hAnsi="Arial" w:cs="Arial"/>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4007F6">
        <w:trPr>
          <w:trHeight w:val="398"/>
          <w:jc w:val="center"/>
        </w:trPr>
        <w:tc>
          <w:tcPr>
            <w:tcW w:w="2260" w:type="dxa"/>
            <w:gridSpan w:val="2"/>
            <w:vMerge w:val="restart"/>
            <w:vAlign w:val="center"/>
          </w:tcPr>
          <w:p w:rsidR="004007F6" w:rsidRDefault="0023648C">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rsidR="004007F6" w:rsidRDefault="0023648C">
            <w:pPr>
              <w:spacing w:line="300" w:lineRule="exact"/>
              <w:jc w:val="center"/>
              <w:rPr>
                <w:rFonts w:ascii="仿宋_GB2312" w:eastAsia="仿宋_GB2312"/>
                <w:sz w:val="24"/>
              </w:rPr>
            </w:pPr>
            <w:r>
              <w:rPr>
                <w:rFonts w:ascii="仿宋_GB2312" w:eastAsia="仿宋_GB2312"/>
                <w:sz w:val="24"/>
              </w:rPr>
              <w:t>1</w:t>
            </w:r>
            <w:r>
              <w:rPr>
                <w:rFonts w:ascii="仿宋_GB2312" w:eastAsia="仿宋_GB2312" w:hint="eastAsia"/>
                <w:sz w:val="24"/>
                <w:lang w:eastAsia="zh-Hans"/>
              </w:rPr>
              <w:t>套</w:t>
            </w:r>
          </w:p>
        </w:tc>
        <w:tc>
          <w:tcPr>
            <w:tcW w:w="1418" w:type="dxa"/>
            <w:gridSpan w:val="4"/>
            <w:vMerge w:val="restart"/>
            <w:vAlign w:val="center"/>
          </w:tcPr>
          <w:p w:rsidR="004007F6" w:rsidRDefault="0023648C">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rsidR="004007F6" w:rsidRDefault="0023648C">
            <w:pPr>
              <w:spacing w:line="300" w:lineRule="exact"/>
              <w:rPr>
                <w:rFonts w:ascii="仿宋_GB2312" w:eastAsia="仿宋_GB2312"/>
                <w:sz w:val="24"/>
              </w:rPr>
            </w:pPr>
            <w:r>
              <w:rPr>
                <w:rFonts w:ascii="宋体" w:hAnsi="宋体" w:hint="eastAsia"/>
                <w:szCs w:val="21"/>
              </w:rPr>
              <w:t>人民币(元)：</w:t>
            </w:r>
            <w:r>
              <w:rPr>
                <w:rFonts w:ascii="仿宋_GB2312" w:eastAsia="仿宋_GB2312"/>
                <w:sz w:val="24"/>
              </w:rPr>
              <w:t>268000</w:t>
            </w:r>
          </w:p>
        </w:tc>
      </w:tr>
      <w:tr w:rsidR="004007F6">
        <w:trPr>
          <w:trHeight w:val="425"/>
          <w:jc w:val="center"/>
        </w:trPr>
        <w:tc>
          <w:tcPr>
            <w:tcW w:w="2260" w:type="dxa"/>
            <w:gridSpan w:val="2"/>
            <w:vMerge/>
            <w:vAlign w:val="center"/>
          </w:tcPr>
          <w:p w:rsidR="004007F6" w:rsidRDefault="004007F6">
            <w:pPr>
              <w:spacing w:line="300" w:lineRule="exact"/>
              <w:jc w:val="center"/>
              <w:rPr>
                <w:rFonts w:ascii="宋体" w:hAnsi="宋体"/>
                <w:sz w:val="24"/>
              </w:rPr>
            </w:pPr>
          </w:p>
        </w:tc>
        <w:tc>
          <w:tcPr>
            <w:tcW w:w="2410" w:type="dxa"/>
            <w:gridSpan w:val="3"/>
            <w:vMerge/>
            <w:vAlign w:val="center"/>
          </w:tcPr>
          <w:p w:rsidR="004007F6" w:rsidRDefault="004007F6">
            <w:pPr>
              <w:spacing w:line="300" w:lineRule="exact"/>
              <w:jc w:val="center"/>
              <w:rPr>
                <w:rFonts w:ascii="仿宋_GB2312" w:eastAsia="仿宋_GB2312"/>
                <w:sz w:val="24"/>
              </w:rPr>
            </w:pPr>
          </w:p>
        </w:tc>
        <w:tc>
          <w:tcPr>
            <w:tcW w:w="1418" w:type="dxa"/>
            <w:gridSpan w:val="4"/>
            <w:vMerge/>
            <w:vAlign w:val="center"/>
          </w:tcPr>
          <w:p w:rsidR="004007F6" w:rsidRDefault="004007F6">
            <w:pPr>
              <w:spacing w:line="300" w:lineRule="exact"/>
              <w:jc w:val="center"/>
              <w:rPr>
                <w:rFonts w:ascii="宋体" w:hAnsi="宋体"/>
                <w:sz w:val="24"/>
              </w:rPr>
            </w:pPr>
          </w:p>
        </w:tc>
        <w:tc>
          <w:tcPr>
            <w:tcW w:w="3591" w:type="dxa"/>
            <w:gridSpan w:val="5"/>
            <w:vAlign w:val="center"/>
          </w:tcPr>
          <w:p w:rsidR="004007F6" w:rsidRDefault="0023648C">
            <w:pPr>
              <w:spacing w:line="300" w:lineRule="exact"/>
              <w:rPr>
                <w:rFonts w:ascii="仿宋_GB2312" w:eastAsia="仿宋_GB2312"/>
                <w:sz w:val="24"/>
              </w:rPr>
            </w:pPr>
            <w:r>
              <w:rPr>
                <w:rFonts w:ascii="宋体" w:hAnsi="宋体" w:hint="eastAsia"/>
                <w:szCs w:val="21"/>
              </w:rPr>
              <w:t xml:space="preserve">(折合)外币： </w:t>
            </w:r>
          </w:p>
        </w:tc>
      </w:tr>
      <w:tr w:rsidR="004007F6">
        <w:trPr>
          <w:trHeight w:val="2511"/>
          <w:jc w:val="center"/>
        </w:trPr>
        <w:tc>
          <w:tcPr>
            <w:tcW w:w="850" w:type="dxa"/>
            <w:tcBorders>
              <w:bottom w:val="single" w:sz="4" w:space="0" w:color="auto"/>
            </w:tcBorders>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主</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要</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技</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术</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rsidR="004007F6" w:rsidRDefault="0023648C">
            <w:pPr>
              <w:spacing w:line="360" w:lineRule="exact"/>
              <w:jc w:val="center"/>
              <w:rPr>
                <w:rFonts w:ascii="宋体" w:hAnsi="宋体"/>
                <w:bCs/>
                <w:spacing w:val="16"/>
                <w:sz w:val="28"/>
                <w:szCs w:val="28"/>
              </w:rPr>
            </w:pPr>
            <w:r>
              <w:rPr>
                <w:rFonts w:ascii="宋体" w:hAnsi="宋体"/>
                <w:bCs/>
                <w:spacing w:val="16"/>
                <w:sz w:val="28"/>
                <w:szCs w:val="28"/>
              </w:rPr>
              <w:t>点</w:t>
            </w:r>
          </w:p>
          <w:p w:rsidR="004007F6" w:rsidRDefault="0023648C">
            <w:pPr>
              <w:spacing w:line="360" w:lineRule="exact"/>
              <w:jc w:val="center"/>
              <w:rPr>
                <w:rFonts w:ascii="宋体" w:hAnsi="宋体"/>
                <w:bCs/>
                <w:spacing w:val="16"/>
                <w:sz w:val="28"/>
                <w:szCs w:val="28"/>
              </w:rPr>
            </w:pPr>
            <w:r>
              <w:rPr>
                <w:rFonts w:ascii="宋体" w:hAnsi="宋体"/>
                <w:bCs/>
                <w:spacing w:val="16"/>
                <w:sz w:val="28"/>
                <w:szCs w:val="28"/>
              </w:rPr>
              <w:t>及</w:t>
            </w:r>
          </w:p>
          <w:p w:rsidR="004007F6" w:rsidRDefault="0023648C">
            <w:pPr>
              <w:spacing w:line="360" w:lineRule="exact"/>
              <w:jc w:val="center"/>
              <w:rPr>
                <w:rFonts w:ascii="宋体" w:hAnsi="宋体"/>
                <w:bCs/>
                <w:spacing w:val="16"/>
                <w:sz w:val="28"/>
                <w:szCs w:val="28"/>
              </w:rPr>
            </w:pPr>
            <w:r>
              <w:rPr>
                <w:rFonts w:ascii="宋体" w:hAnsi="宋体"/>
                <w:bCs/>
                <w:spacing w:val="16"/>
                <w:sz w:val="28"/>
                <w:szCs w:val="28"/>
              </w:rPr>
              <w:t>用</w:t>
            </w:r>
          </w:p>
          <w:p w:rsidR="004007F6" w:rsidRDefault="0023648C">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rsidR="004007F6" w:rsidRDefault="0023648C">
            <w:pPr>
              <w:spacing w:line="360" w:lineRule="atLeast"/>
              <w:rPr>
                <w:rFonts w:ascii="Calibri" w:hAnsi="Calibri"/>
                <w:b/>
                <w:szCs w:val="21"/>
              </w:rPr>
            </w:pPr>
            <w:r>
              <w:rPr>
                <w:rFonts w:ascii="Calibri" w:hAnsi="Calibri" w:hint="eastAsia"/>
                <w:b/>
                <w:szCs w:val="21"/>
              </w:rPr>
              <w:t>主要技术</w:t>
            </w:r>
            <w:r>
              <w:rPr>
                <w:rFonts w:ascii="Calibri" w:hAnsi="Calibri"/>
                <w:b/>
                <w:szCs w:val="21"/>
              </w:rPr>
              <w:t>指标</w:t>
            </w:r>
            <w:r>
              <w:rPr>
                <w:rFonts w:ascii="Calibri" w:hAnsi="Calibri" w:hint="eastAsia"/>
                <w:b/>
                <w:szCs w:val="21"/>
              </w:rPr>
              <w:t>、</w:t>
            </w:r>
            <w:r>
              <w:rPr>
                <w:rFonts w:ascii="Calibri" w:hAnsi="Calibri"/>
                <w:b/>
                <w:szCs w:val="21"/>
              </w:rPr>
              <w:t>特点：</w:t>
            </w:r>
          </w:p>
          <w:p w:rsidR="004007F6" w:rsidRDefault="0023648C">
            <w:pPr>
              <w:spacing w:line="360" w:lineRule="atLeast"/>
              <w:rPr>
                <w:rFonts w:ascii="Calibri" w:hAnsi="Calibri"/>
                <w:bCs/>
                <w:szCs w:val="21"/>
              </w:rPr>
            </w:pPr>
            <w:r>
              <w:rPr>
                <w:rFonts w:ascii="Calibri" w:hAnsi="Calibri" w:hint="eastAsia"/>
                <w:bCs/>
                <w:szCs w:val="21"/>
              </w:rPr>
              <w:t>1</w:t>
            </w:r>
            <w:r>
              <w:rPr>
                <w:rFonts w:ascii="Calibri" w:hAnsi="Calibri" w:hint="eastAsia"/>
                <w:bCs/>
                <w:szCs w:val="21"/>
              </w:rPr>
              <w:t>、以完整的建筑工地为基础，以三维模型为背景，让学生在轻松、逼真的教学环境中对所学民建工程相关知识进行有效的巩固和检查，有助于培养学生的学习兴趣。</w:t>
            </w:r>
          </w:p>
          <w:p w:rsidR="004007F6" w:rsidRDefault="0023648C">
            <w:pPr>
              <w:spacing w:line="360" w:lineRule="atLeast"/>
              <w:rPr>
                <w:rFonts w:ascii="Calibri" w:hAnsi="Calibri"/>
                <w:bCs/>
                <w:szCs w:val="21"/>
              </w:rPr>
            </w:pPr>
            <w:r>
              <w:rPr>
                <w:rFonts w:ascii="Calibri" w:hAnsi="Calibri" w:hint="eastAsia"/>
                <w:bCs/>
                <w:szCs w:val="21"/>
              </w:rPr>
              <w:t>2</w:t>
            </w:r>
            <w:r>
              <w:rPr>
                <w:rFonts w:ascii="Calibri" w:hAnsi="Calibri" w:hint="eastAsia"/>
                <w:bCs/>
                <w:szCs w:val="21"/>
              </w:rPr>
              <w:t>、资源丰富，包括图文、视频、实体、动画等资源。</w:t>
            </w:r>
          </w:p>
          <w:p w:rsidR="004007F6" w:rsidRDefault="0023648C">
            <w:pPr>
              <w:spacing w:line="360" w:lineRule="atLeast"/>
              <w:rPr>
                <w:rFonts w:ascii="Calibri" w:hAnsi="Calibri"/>
                <w:szCs w:val="21"/>
              </w:rPr>
            </w:pPr>
            <w:r>
              <w:rPr>
                <w:rFonts w:ascii="Calibri" w:hAnsi="Calibri"/>
                <w:szCs w:val="21"/>
              </w:rPr>
              <w:t>3</w:t>
            </w:r>
            <w:r>
              <w:rPr>
                <w:rFonts w:ascii="Calibri" w:hAnsi="Calibri" w:hint="eastAsia"/>
                <w:szCs w:val="21"/>
                <w:lang w:eastAsia="zh-Hans"/>
              </w:rPr>
              <w:t>、</w:t>
            </w:r>
            <w:r>
              <w:rPr>
                <w:rFonts w:ascii="Calibri" w:hAnsi="Calibri" w:hint="eastAsia"/>
                <w:szCs w:val="21"/>
              </w:rPr>
              <w:t>结构工程</w:t>
            </w:r>
          </w:p>
          <w:p w:rsidR="004007F6" w:rsidRDefault="0023648C">
            <w:pPr>
              <w:spacing w:line="360" w:lineRule="atLeast"/>
              <w:rPr>
                <w:rFonts w:ascii="Calibri" w:hAnsi="Calibri"/>
                <w:szCs w:val="21"/>
              </w:rPr>
            </w:pPr>
            <w:r>
              <w:rPr>
                <w:rFonts w:ascii="Calibri" w:hAnsi="Calibri" w:hint="eastAsia"/>
                <w:szCs w:val="21"/>
              </w:rPr>
              <w:t>结构工程主要包括基础工程、主体工程之砌体填充墙、主体工程之柱及剪力墙、主体工程之梁、主体工程之板、主体工程之支模、基坑支护工程以及施工辅助八大模块。每个模块又包含丰富的节点，每个节点内涵盖四类资源，包括：文档、图片、视频、</w:t>
            </w:r>
            <w:r>
              <w:rPr>
                <w:rFonts w:ascii="Calibri" w:hAnsi="Calibri" w:hint="eastAsia"/>
                <w:szCs w:val="21"/>
              </w:rPr>
              <w:t>BIM</w:t>
            </w:r>
            <w:r>
              <w:rPr>
                <w:rFonts w:ascii="Calibri" w:hAnsi="Calibri" w:hint="eastAsia"/>
                <w:szCs w:val="21"/>
              </w:rPr>
              <w:t>资源，以漫游的方式进行节点的学习，充分发挥视、听、体感，从而体验学习的乐趣。</w:t>
            </w:r>
          </w:p>
          <w:p w:rsidR="004007F6" w:rsidRDefault="0023648C">
            <w:pPr>
              <w:spacing w:line="360" w:lineRule="atLeast"/>
              <w:rPr>
                <w:rFonts w:ascii="Calibri" w:hAnsi="Calibri"/>
                <w:szCs w:val="21"/>
              </w:rPr>
            </w:pPr>
            <w:r>
              <w:rPr>
                <w:rFonts w:ascii="Calibri" w:hAnsi="Calibri"/>
                <w:szCs w:val="21"/>
              </w:rPr>
              <w:t>4</w:t>
            </w:r>
            <w:r>
              <w:rPr>
                <w:rFonts w:ascii="Calibri" w:hAnsi="Calibri" w:hint="eastAsia"/>
                <w:szCs w:val="21"/>
                <w:lang w:eastAsia="zh-Hans"/>
              </w:rPr>
              <w:t>、</w:t>
            </w:r>
            <w:r>
              <w:rPr>
                <w:rFonts w:ascii="Calibri" w:hAnsi="Calibri" w:hint="eastAsia"/>
                <w:szCs w:val="21"/>
              </w:rPr>
              <w:t>建筑工程</w:t>
            </w:r>
          </w:p>
          <w:p w:rsidR="004007F6" w:rsidRDefault="0023648C">
            <w:pPr>
              <w:spacing w:line="360" w:lineRule="atLeast"/>
              <w:rPr>
                <w:rFonts w:ascii="Calibri" w:hAnsi="Calibri"/>
                <w:b/>
                <w:szCs w:val="21"/>
              </w:rPr>
            </w:pPr>
            <w:r>
              <w:rPr>
                <w:rFonts w:ascii="Calibri" w:hAnsi="Calibri" w:hint="eastAsia"/>
                <w:szCs w:val="21"/>
              </w:rPr>
              <w:t>建筑工程主要包括屋面工程、门窗工程、地面装修、内墙装修、外墙装修、顶棚装修、水电暖通消防以及楼梯</w:t>
            </w:r>
            <w:proofErr w:type="gramStart"/>
            <w:r>
              <w:rPr>
                <w:rFonts w:ascii="Calibri" w:hAnsi="Calibri" w:hint="eastAsia"/>
                <w:szCs w:val="21"/>
              </w:rPr>
              <w:t>扶手八</w:t>
            </w:r>
            <w:proofErr w:type="gramEnd"/>
            <w:r>
              <w:rPr>
                <w:rFonts w:ascii="Calibri" w:hAnsi="Calibri" w:hint="eastAsia"/>
                <w:szCs w:val="21"/>
              </w:rPr>
              <w:t>大模块。同结构工程相同，每个模块又包含丰富的节点，每个节点内涵盖四类资源，包括：文档、图片、视频、</w:t>
            </w:r>
            <w:r>
              <w:rPr>
                <w:rFonts w:ascii="Calibri" w:hAnsi="Calibri" w:hint="eastAsia"/>
                <w:szCs w:val="21"/>
              </w:rPr>
              <w:t>BIM</w:t>
            </w:r>
            <w:r>
              <w:rPr>
                <w:rFonts w:ascii="Calibri" w:hAnsi="Calibri" w:hint="eastAsia"/>
                <w:szCs w:val="21"/>
              </w:rPr>
              <w:t>资源，以漫游的方式进行节点的学习，充分发挥视、听、体感，从而体验学习的乐趣。</w:t>
            </w:r>
          </w:p>
          <w:p w:rsidR="004007F6" w:rsidRDefault="0023648C">
            <w:pPr>
              <w:spacing w:line="360" w:lineRule="atLeast"/>
              <w:rPr>
                <w:rFonts w:ascii="Calibri" w:hAnsi="Calibri"/>
                <w:b/>
                <w:szCs w:val="21"/>
              </w:rPr>
            </w:pPr>
            <w:r>
              <w:rPr>
                <w:rFonts w:ascii="Calibri" w:hAnsi="Calibri" w:hint="eastAsia"/>
                <w:b/>
                <w:szCs w:val="21"/>
              </w:rPr>
              <w:t>用途</w:t>
            </w:r>
            <w:r>
              <w:rPr>
                <w:rFonts w:ascii="Calibri" w:hAnsi="Calibri"/>
                <w:b/>
                <w:szCs w:val="21"/>
              </w:rPr>
              <w:t>：</w:t>
            </w:r>
          </w:p>
          <w:p w:rsidR="004007F6" w:rsidRDefault="0023648C">
            <w:pPr>
              <w:spacing w:line="360" w:lineRule="atLeast"/>
              <w:rPr>
                <w:rFonts w:ascii="Calibri" w:hAnsi="Calibri"/>
                <w:szCs w:val="21"/>
              </w:rPr>
            </w:pPr>
            <w:r>
              <w:rPr>
                <w:rFonts w:ascii="Calibri" w:hAnsi="Calibri" w:hint="eastAsia"/>
                <w:szCs w:val="21"/>
              </w:rPr>
              <w:t>真实还原搭建的虚拟仿真实训平台，学生可以进行上机实训，学习建筑工程专业各个知识点。在虚拟实</w:t>
            </w:r>
            <w:proofErr w:type="gramStart"/>
            <w:r>
              <w:rPr>
                <w:rFonts w:ascii="Calibri" w:hAnsi="Calibri" w:hint="eastAsia"/>
                <w:szCs w:val="21"/>
              </w:rPr>
              <w:t>训系统</w:t>
            </w:r>
            <w:proofErr w:type="gramEnd"/>
            <w:r>
              <w:rPr>
                <w:rFonts w:ascii="Calibri" w:hAnsi="Calibri" w:hint="eastAsia"/>
                <w:szCs w:val="21"/>
              </w:rPr>
              <w:t>中可以同步对教学知识进行考核和知识巩固复习。平台采用最先进的</w:t>
            </w:r>
            <w:r>
              <w:rPr>
                <w:rFonts w:ascii="Calibri" w:hAnsi="Calibri" w:hint="eastAsia"/>
                <w:szCs w:val="21"/>
              </w:rPr>
              <w:t>3D</w:t>
            </w:r>
            <w:r>
              <w:rPr>
                <w:rFonts w:ascii="Calibri" w:hAnsi="Calibri" w:hint="eastAsia"/>
                <w:szCs w:val="21"/>
              </w:rPr>
              <w:t>建模技术和虚拟现实技术，完全根据实体实训基地进行仿真虚拟建设，系统将达到和实体实训基地环境、材料和装饰装修工艺完全还原的效果，实现细节和部件的完全仿真化和虚拟化。学生可以通过游戏漫游的方式，身临其境地参观学习实体模型各个节点，一方面增加学习的趣味性，另一方面增强学生掌握知识的牢固程度。</w:t>
            </w:r>
          </w:p>
          <w:p w:rsidR="004007F6" w:rsidRDefault="004007F6">
            <w:pPr>
              <w:spacing w:line="360" w:lineRule="atLeast"/>
              <w:rPr>
                <w:rFonts w:ascii="Calibri" w:hAnsi="Calibri"/>
                <w:szCs w:val="21"/>
              </w:rPr>
            </w:pPr>
          </w:p>
          <w:p w:rsidR="004007F6" w:rsidRDefault="004007F6">
            <w:pPr>
              <w:jc w:val="center"/>
              <w:rPr>
                <w:rFonts w:ascii="Calibri" w:eastAsia="仿宋_GB2312" w:hAnsi="Calibri"/>
                <w:szCs w:val="21"/>
              </w:rPr>
            </w:pPr>
          </w:p>
        </w:tc>
      </w:tr>
      <w:tr w:rsidR="004007F6">
        <w:trPr>
          <w:trHeight w:val="3112"/>
          <w:jc w:val="center"/>
        </w:trPr>
        <w:tc>
          <w:tcPr>
            <w:tcW w:w="850" w:type="dxa"/>
            <w:tcBorders>
              <w:bottom w:val="single" w:sz="4" w:space="0" w:color="auto"/>
            </w:tcBorders>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用</w:t>
            </w:r>
          </w:p>
          <w:p w:rsidR="004007F6" w:rsidRDefault="0023648C">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围</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与</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共</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享</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学</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rsidR="004007F6" w:rsidRDefault="0023648C">
            <w:pPr>
              <w:spacing w:line="360" w:lineRule="exact"/>
              <w:rPr>
                <w:rFonts w:ascii="宋体" w:hAnsi="宋体"/>
                <w:b/>
                <w:szCs w:val="21"/>
              </w:rPr>
            </w:pPr>
            <w:r>
              <w:rPr>
                <w:rFonts w:ascii="宋体" w:hAnsi="宋体" w:hint="eastAsia"/>
                <w:b/>
                <w:szCs w:val="21"/>
              </w:rPr>
              <w:t>应用范围：</w:t>
            </w:r>
          </w:p>
          <w:p w:rsidR="004007F6" w:rsidRDefault="0023648C">
            <w:pPr>
              <w:spacing w:line="360" w:lineRule="exact"/>
              <w:rPr>
                <w:rFonts w:ascii="宋体" w:hAnsi="宋体"/>
                <w:szCs w:val="21"/>
              </w:rPr>
            </w:pPr>
            <w:r>
              <w:rPr>
                <w:rFonts w:ascii="宋体" w:hAnsi="宋体" w:hint="eastAsia"/>
                <w:szCs w:val="21"/>
              </w:rPr>
              <w:t>土木工程设计规划、施工和运维</w:t>
            </w:r>
            <w:r>
              <w:rPr>
                <w:rFonts w:ascii="宋体" w:hAnsi="宋体" w:hint="eastAsia"/>
                <w:szCs w:val="21"/>
                <w:lang w:eastAsia="zh-Hans"/>
              </w:rPr>
              <w:t>、市政工程施工管理、</w:t>
            </w:r>
            <w:r>
              <w:rPr>
                <w:rFonts w:ascii="宋体" w:hAnsi="宋体" w:hint="eastAsia"/>
                <w:szCs w:val="21"/>
              </w:rPr>
              <w:t>BIM技术综合应用、工程管理、智能建造相关课程需要</w:t>
            </w:r>
          </w:p>
          <w:p w:rsidR="004007F6" w:rsidRDefault="004007F6">
            <w:pPr>
              <w:spacing w:line="360" w:lineRule="exact"/>
              <w:rPr>
                <w:rFonts w:ascii="宋体" w:hAnsi="宋体"/>
                <w:szCs w:val="21"/>
              </w:rPr>
            </w:pPr>
          </w:p>
          <w:p w:rsidR="004007F6" w:rsidRDefault="0023648C">
            <w:pPr>
              <w:spacing w:line="360" w:lineRule="exact"/>
              <w:rPr>
                <w:rFonts w:ascii="宋体" w:hAnsi="宋体"/>
                <w:b/>
                <w:szCs w:val="21"/>
              </w:rPr>
            </w:pPr>
            <w:r>
              <w:rPr>
                <w:rFonts w:ascii="宋体" w:hAnsi="宋体" w:hint="eastAsia"/>
                <w:b/>
                <w:szCs w:val="21"/>
              </w:rPr>
              <w:t>共享学科：</w:t>
            </w:r>
          </w:p>
          <w:p w:rsidR="004007F6" w:rsidRDefault="0023648C">
            <w:pPr>
              <w:spacing w:line="360" w:lineRule="exact"/>
              <w:rPr>
                <w:rFonts w:ascii="宋体" w:hAnsi="宋体"/>
                <w:b/>
                <w:szCs w:val="21"/>
              </w:rPr>
            </w:pPr>
            <w:r>
              <w:rPr>
                <w:rFonts w:ascii="宋体" w:hAnsi="宋体" w:hint="eastAsia"/>
                <w:b/>
                <w:szCs w:val="21"/>
              </w:rPr>
              <w:t>建筑环境与能源应用工程</w:t>
            </w:r>
            <w:r>
              <w:rPr>
                <w:rFonts w:ascii="宋体" w:hAnsi="宋体" w:hint="eastAsia"/>
                <w:b/>
                <w:szCs w:val="21"/>
                <w:lang w:eastAsia="zh-Hans"/>
              </w:rPr>
              <w:t>、水利水电工程、给排水科学与工程、道路桥梁与渡河工程</w:t>
            </w:r>
          </w:p>
          <w:p w:rsidR="004007F6" w:rsidRDefault="004007F6">
            <w:pPr>
              <w:rPr>
                <w:rFonts w:ascii="宋体" w:hAnsi="宋体"/>
                <w:szCs w:val="21"/>
              </w:rPr>
            </w:pPr>
          </w:p>
          <w:p w:rsidR="004007F6" w:rsidRDefault="004007F6">
            <w:pPr>
              <w:rPr>
                <w:rFonts w:ascii="宋体" w:hAnsi="宋体"/>
                <w:szCs w:val="21"/>
              </w:rPr>
            </w:pPr>
          </w:p>
          <w:p w:rsidR="004007F6" w:rsidRDefault="004007F6">
            <w:pPr>
              <w:rPr>
                <w:rFonts w:ascii="宋体" w:hAnsi="宋体"/>
                <w:szCs w:val="21"/>
              </w:rPr>
            </w:pPr>
          </w:p>
        </w:tc>
      </w:tr>
      <w:tr w:rsidR="004007F6">
        <w:trPr>
          <w:trHeight w:val="4243"/>
          <w:jc w:val="center"/>
        </w:trPr>
        <w:tc>
          <w:tcPr>
            <w:tcW w:w="850" w:type="dxa"/>
            <w:tcBorders>
              <w:bottom w:val="single" w:sz="4" w:space="0" w:color="auto"/>
            </w:tcBorders>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申</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购</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理</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由</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和</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必</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要</w:t>
            </w:r>
          </w:p>
          <w:p w:rsidR="004007F6" w:rsidRDefault="0023648C">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rsidR="004007F6" w:rsidRDefault="004007F6">
            <w:pPr>
              <w:spacing w:line="400" w:lineRule="exact"/>
              <w:rPr>
                <w:rFonts w:ascii="宋体" w:hAnsi="宋体"/>
                <w:szCs w:val="21"/>
              </w:rPr>
            </w:pPr>
          </w:p>
          <w:p w:rsidR="004007F6" w:rsidRDefault="0023648C">
            <w:pPr>
              <w:spacing w:line="400" w:lineRule="exact"/>
              <w:ind w:firstLineChars="200" w:firstLine="420"/>
              <w:rPr>
                <w:rFonts w:ascii="宋体" w:hAnsi="宋体"/>
                <w:szCs w:val="21"/>
              </w:rPr>
            </w:pPr>
            <w:r>
              <w:rPr>
                <w:rFonts w:ascii="宋体" w:hAnsi="宋体" w:hint="eastAsia"/>
                <w:szCs w:val="21"/>
              </w:rPr>
              <w:t>利用人工智能、虚拟现实等新一代信息技术，以创新的理念引领教育培训理论研究及实践成果的再造，融入新时代、服务新发展、实现从职业院校到新业态的精准对接，是职业教育面临的一个崭新课题。</w:t>
            </w:r>
          </w:p>
          <w:p w:rsidR="004007F6" w:rsidRDefault="0023648C">
            <w:pPr>
              <w:spacing w:line="400" w:lineRule="exact"/>
              <w:ind w:firstLineChars="200" w:firstLine="420"/>
              <w:rPr>
                <w:rFonts w:ascii="宋体" w:hAnsi="宋体"/>
                <w:szCs w:val="21"/>
              </w:rPr>
            </w:pPr>
            <w:r>
              <w:rPr>
                <w:rFonts w:ascii="宋体" w:hAnsi="宋体" w:hint="eastAsia"/>
                <w:szCs w:val="21"/>
              </w:rPr>
              <w:t>众所周知，</w:t>
            </w:r>
            <w:r>
              <w:rPr>
                <w:rFonts w:ascii="宋体" w:hAnsi="宋体" w:hint="eastAsia"/>
                <w:szCs w:val="21"/>
                <w:lang w:eastAsia="zh-Hans"/>
              </w:rPr>
              <w:t>工程类专业</w:t>
            </w:r>
            <w:r>
              <w:rPr>
                <w:rFonts w:ascii="宋体" w:hAnsi="宋体" w:hint="eastAsia"/>
                <w:szCs w:val="21"/>
              </w:rPr>
              <w:t>教学存在着三高三难——“高投入、高耗材、高危险、难实施、难观摩、难再现”的特点。具体表现为，双师素质、专兼结合教学团队力量薄弱师资匮乏，难以支撑实践教学任务的完成；受环境、场地、设备、安全、污染等因素影响，大量实</w:t>
            </w:r>
            <w:proofErr w:type="gramStart"/>
            <w:r>
              <w:rPr>
                <w:rFonts w:ascii="宋体" w:hAnsi="宋体" w:hint="eastAsia"/>
                <w:szCs w:val="21"/>
              </w:rPr>
              <w:t>训教学</w:t>
            </w:r>
            <w:proofErr w:type="gramEnd"/>
            <w:r>
              <w:rPr>
                <w:rFonts w:ascii="宋体" w:hAnsi="宋体" w:hint="eastAsia"/>
                <w:szCs w:val="21"/>
              </w:rPr>
              <w:t>环节难以有效实施；部分实</w:t>
            </w:r>
            <w:proofErr w:type="gramStart"/>
            <w:r>
              <w:rPr>
                <w:rFonts w:ascii="宋体" w:hAnsi="宋体" w:hint="eastAsia"/>
                <w:szCs w:val="21"/>
              </w:rPr>
              <w:t>训设施</w:t>
            </w:r>
            <w:proofErr w:type="gramEnd"/>
            <w:r>
              <w:rPr>
                <w:rFonts w:ascii="宋体" w:hAnsi="宋体" w:hint="eastAsia"/>
                <w:szCs w:val="21"/>
              </w:rPr>
              <w:t>设备成本高，材料耗材大，院校实</w:t>
            </w:r>
            <w:proofErr w:type="gramStart"/>
            <w:r>
              <w:rPr>
                <w:rFonts w:ascii="宋体" w:hAnsi="宋体" w:hint="eastAsia"/>
                <w:szCs w:val="21"/>
              </w:rPr>
              <w:t>训设施</w:t>
            </w:r>
            <w:proofErr w:type="gramEnd"/>
            <w:r>
              <w:rPr>
                <w:rFonts w:ascii="宋体" w:hAnsi="宋体" w:hint="eastAsia"/>
                <w:szCs w:val="21"/>
              </w:rPr>
              <w:t>更新换代速度慢，跟不上企业生产技术的发展等。</w:t>
            </w:r>
          </w:p>
          <w:p w:rsidR="004007F6" w:rsidRDefault="0023648C">
            <w:pPr>
              <w:spacing w:line="400" w:lineRule="exact"/>
              <w:ind w:firstLineChars="200" w:firstLine="420"/>
              <w:rPr>
                <w:rFonts w:ascii="宋体" w:hAnsi="宋体"/>
                <w:szCs w:val="21"/>
              </w:rPr>
            </w:pPr>
            <w:r>
              <w:rPr>
                <w:rFonts w:ascii="宋体" w:hAnsi="宋体" w:hint="eastAsia"/>
                <w:szCs w:val="21"/>
              </w:rPr>
              <w:t>而虚拟仿真实</w:t>
            </w:r>
            <w:proofErr w:type="gramStart"/>
            <w:r>
              <w:rPr>
                <w:rFonts w:ascii="宋体" w:hAnsi="宋体" w:hint="eastAsia"/>
                <w:szCs w:val="21"/>
              </w:rPr>
              <w:t>训具有</w:t>
            </w:r>
            <w:proofErr w:type="gramEnd"/>
            <w:r>
              <w:rPr>
                <w:rFonts w:ascii="宋体" w:hAnsi="宋体" w:hint="eastAsia"/>
                <w:szCs w:val="21"/>
              </w:rPr>
              <w:t>新理念、新工具、新技术等特点，将计算机虚拟技术与教学实践有效融合, 以解决职业实</w:t>
            </w:r>
            <w:proofErr w:type="gramStart"/>
            <w:r>
              <w:rPr>
                <w:rFonts w:ascii="宋体" w:hAnsi="宋体" w:hint="eastAsia"/>
                <w:szCs w:val="21"/>
              </w:rPr>
              <w:t>训教学</w:t>
            </w:r>
            <w:proofErr w:type="gramEnd"/>
            <w:r>
              <w:rPr>
                <w:rFonts w:ascii="宋体" w:hAnsi="宋体" w:hint="eastAsia"/>
                <w:szCs w:val="21"/>
              </w:rPr>
              <w:t>中“三高三难”的实训问题。</w:t>
            </w:r>
          </w:p>
          <w:p w:rsidR="004007F6" w:rsidRDefault="004007F6">
            <w:pPr>
              <w:spacing w:line="400" w:lineRule="exact"/>
              <w:rPr>
                <w:rFonts w:ascii="宋体" w:hAnsi="宋体"/>
                <w:szCs w:val="21"/>
              </w:rPr>
            </w:pPr>
          </w:p>
        </w:tc>
      </w:tr>
      <w:tr w:rsidR="004007F6">
        <w:trPr>
          <w:trHeight w:val="1392"/>
          <w:jc w:val="center"/>
        </w:trPr>
        <w:tc>
          <w:tcPr>
            <w:tcW w:w="850" w:type="dxa"/>
            <w:vMerge w:val="restart"/>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调</w:t>
            </w:r>
          </w:p>
          <w:p w:rsidR="004007F6" w:rsidRDefault="0023648C">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情</w:t>
            </w:r>
          </w:p>
          <w:p w:rsidR="004007F6" w:rsidRDefault="0023648C">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rsidR="004007F6" w:rsidRDefault="0023648C">
            <w:pPr>
              <w:numPr>
                <w:ilvl w:val="0"/>
                <w:numId w:val="1"/>
              </w:numPr>
              <w:spacing w:beforeLines="10" w:before="31" w:line="360" w:lineRule="exact"/>
              <w:ind w:left="119"/>
              <w:rPr>
                <w:rFonts w:ascii="宋体" w:hAnsi="宋体"/>
                <w:bCs/>
                <w:szCs w:val="21"/>
              </w:rPr>
            </w:pPr>
            <w:r>
              <w:rPr>
                <w:rFonts w:ascii="宋体" w:hAnsi="宋体" w:hint="eastAsia"/>
                <w:color w:val="000000"/>
                <w:szCs w:val="21"/>
              </w:rPr>
              <w:t>本校有同类设备</w:t>
            </w:r>
            <w:r>
              <w:rPr>
                <w:rFonts w:ascii="宋体" w:hAnsi="宋体" w:hint="eastAsia"/>
                <w:color w:val="000000"/>
                <w:szCs w:val="21"/>
                <w:u w:val="single"/>
              </w:rPr>
              <w:t xml:space="preserve">  0  </w:t>
            </w:r>
            <w:r>
              <w:rPr>
                <w:rFonts w:ascii="宋体" w:hAnsi="宋体" w:hint="eastAsia"/>
                <w:color w:val="000000"/>
                <w:szCs w:val="21"/>
              </w:rPr>
              <w:t>台，使用情况调研如下：（</w:t>
            </w:r>
            <w:r>
              <w:rPr>
                <w:rFonts w:ascii="宋体" w:hAnsi="宋体" w:hint="eastAsia"/>
                <w:bCs/>
                <w:szCs w:val="21"/>
              </w:rPr>
              <w:t>不够可附页）</w:t>
            </w:r>
          </w:p>
          <w:p w:rsidR="004007F6" w:rsidRDefault="004007F6">
            <w:pPr>
              <w:spacing w:beforeLines="10" w:before="31" w:line="360" w:lineRule="exact"/>
              <w:rPr>
                <w:rFonts w:ascii="宋体" w:hAnsi="宋体"/>
                <w:bCs/>
                <w:szCs w:val="21"/>
              </w:rPr>
            </w:pPr>
          </w:p>
          <w:p w:rsidR="004007F6" w:rsidRDefault="004007F6">
            <w:pPr>
              <w:spacing w:beforeLines="10" w:before="31" w:line="360" w:lineRule="exact"/>
              <w:rPr>
                <w:rFonts w:ascii="宋体" w:hAnsi="宋体"/>
                <w:bCs/>
                <w:szCs w:val="21"/>
              </w:rPr>
            </w:pPr>
          </w:p>
          <w:p w:rsidR="004007F6" w:rsidRDefault="004007F6">
            <w:pPr>
              <w:tabs>
                <w:tab w:val="left" w:pos="1795"/>
                <w:tab w:val="left" w:pos="2215"/>
              </w:tabs>
              <w:spacing w:line="360" w:lineRule="exact"/>
              <w:ind w:left="120" w:firstLineChars="200" w:firstLine="420"/>
              <w:rPr>
                <w:rFonts w:ascii="宋体" w:hAnsi="宋体"/>
                <w:szCs w:val="21"/>
              </w:rPr>
            </w:pPr>
          </w:p>
          <w:p w:rsidR="004007F6" w:rsidRDefault="004007F6">
            <w:pPr>
              <w:tabs>
                <w:tab w:val="left" w:pos="1795"/>
                <w:tab w:val="left" w:pos="2215"/>
              </w:tabs>
              <w:spacing w:line="360" w:lineRule="exact"/>
              <w:ind w:left="120" w:firstLineChars="200" w:firstLine="422"/>
              <w:rPr>
                <w:rFonts w:ascii="宋体" w:hAnsi="宋体"/>
                <w:b/>
                <w:bCs/>
                <w:color w:val="000000"/>
                <w:szCs w:val="21"/>
              </w:rPr>
            </w:pPr>
          </w:p>
        </w:tc>
      </w:tr>
      <w:tr w:rsidR="004007F6">
        <w:trPr>
          <w:trHeight w:val="615"/>
          <w:jc w:val="center"/>
        </w:trPr>
        <w:tc>
          <w:tcPr>
            <w:tcW w:w="850" w:type="dxa"/>
            <w:vMerge/>
            <w:vAlign w:val="center"/>
          </w:tcPr>
          <w:p w:rsidR="004007F6" w:rsidRDefault="004007F6">
            <w:pPr>
              <w:spacing w:line="360" w:lineRule="exact"/>
              <w:ind w:left="120"/>
              <w:jc w:val="center"/>
              <w:rPr>
                <w:rFonts w:ascii="宋体" w:hAnsi="宋体"/>
                <w:bCs/>
                <w:szCs w:val="28"/>
              </w:rPr>
            </w:pPr>
          </w:p>
        </w:tc>
        <w:tc>
          <w:tcPr>
            <w:tcW w:w="2345" w:type="dxa"/>
            <w:gridSpan w:val="3"/>
            <w:vAlign w:val="center"/>
          </w:tcPr>
          <w:p w:rsidR="004007F6" w:rsidRDefault="0023648C">
            <w:pPr>
              <w:ind w:left="120"/>
              <w:jc w:val="center"/>
              <w:rPr>
                <w:rFonts w:ascii="宋体" w:hAnsi="宋体"/>
                <w:bCs/>
                <w:szCs w:val="21"/>
              </w:rPr>
            </w:pPr>
            <w:r>
              <w:rPr>
                <w:rFonts w:ascii="宋体" w:hAnsi="宋体" w:hint="eastAsia"/>
                <w:bCs/>
                <w:szCs w:val="21"/>
              </w:rPr>
              <w:t>学院</w:t>
            </w:r>
          </w:p>
        </w:tc>
        <w:tc>
          <w:tcPr>
            <w:tcW w:w="1617" w:type="dxa"/>
            <w:gridSpan w:val="2"/>
            <w:vAlign w:val="center"/>
          </w:tcPr>
          <w:p w:rsidR="004007F6" w:rsidRDefault="0023648C">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4007F6" w:rsidRDefault="0023648C">
            <w:pPr>
              <w:jc w:val="center"/>
              <w:rPr>
                <w:rFonts w:ascii="宋体" w:hAnsi="宋体"/>
                <w:bCs/>
                <w:szCs w:val="21"/>
              </w:rPr>
            </w:pPr>
            <w:r>
              <w:rPr>
                <w:rFonts w:ascii="宋体" w:hAnsi="宋体" w:hint="eastAsia"/>
                <w:bCs/>
                <w:szCs w:val="21"/>
              </w:rPr>
              <w:t>仪器设备名称</w:t>
            </w:r>
          </w:p>
        </w:tc>
        <w:tc>
          <w:tcPr>
            <w:tcW w:w="2005" w:type="dxa"/>
            <w:gridSpan w:val="3"/>
            <w:vAlign w:val="center"/>
          </w:tcPr>
          <w:p w:rsidR="004007F6" w:rsidRDefault="0023648C">
            <w:pPr>
              <w:jc w:val="center"/>
              <w:rPr>
                <w:rFonts w:ascii="宋体" w:hAnsi="宋体"/>
                <w:bCs/>
                <w:szCs w:val="21"/>
              </w:rPr>
            </w:pPr>
            <w:r>
              <w:rPr>
                <w:rFonts w:ascii="宋体" w:hAnsi="宋体" w:hint="eastAsia"/>
                <w:bCs/>
                <w:szCs w:val="21"/>
              </w:rPr>
              <w:t>使用情况</w:t>
            </w:r>
            <w:r>
              <w:rPr>
                <w:rFonts w:ascii="宋体" w:hAnsi="宋体"/>
                <w:bCs/>
                <w:szCs w:val="21"/>
              </w:rPr>
              <w:br/>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4007F6" w:rsidRDefault="0023648C">
            <w:pPr>
              <w:jc w:val="center"/>
              <w:rPr>
                <w:rFonts w:ascii="宋体" w:hAnsi="宋体"/>
                <w:bCs/>
                <w:szCs w:val="21"/>
              </w:rPr>
            </w:pPr>
            <w:r>
              <w:rPr>
                <w:rFonts w:ascii="宋体" w:hAnsi="宋体" w:hint="eastAsia"/>
                <w:bCs/>
                <w:szCs w:val="21"/>
              </w:rPr>
              <w:t>是否开放</w:t>
            </w:r>
          </w:p>
        </w:tc>
      </w:tr>
      <w:tr w:rsidR="004007F6">
        <w:trPr>
          <w:trHeight w:val="397"/>
          <w:jc w:val="center"/>
        </w:trPr>
        <w:tc>
          <w:tcPr>
            <w:tcW w:w="850" w:type="dxa"/>
            <w:vMerge/>
            <w:vAlign w:val="center"/>
          </w:tcPr>
          <w:p w:rsidR="004007F6" w:rsidRDefault="004007F6">
            <w:pPr>
              <w:spacing w:line="360" w:lineRule="exact"/>
              <w:ind w:left="120"/>
              <w:jc w:val="center"/>
              <w:rPr>
                <w:rFonts w:ascii="宋体" w:hAnsi="宋体"/>
                <w:bCs/>
                <w:szCs w:val="28"/>
              </w:rPr>
            </w:pPr>
          </w:p>
        </w:tc>
        <w:tc>
          <w:tcPr>
            <w:tcW w:w="2345" w:type="dxa"/>
            <w:gridSpan w:val="3"/>
            <w:vAlign w:val="center"/>
          </w:tcPr>
          <w:p w:rsidR="004007F6" w:rsidRDefault="004007F6">
            <w:pPr>
              <w:widowControl/>
              <w:spacing w:line="330" w:lineRule="atLeast"/>
              <w:jc w:val="center"/>
              <w:rPr>
                <w:rFonts w:ascii="ˎ̥" w:hAnsi="ˎ̥" w:cs="宋体" w:hint="eastAsia"/>
                <w:color w:val="000000"/>
                <w:kern w:val="0"/>
                <w:sz w:val="18"/>
                <w:szCs w:val="18"/>
              </w:rPr>
            </w:pPr>
          </w:p>
        </w:tc>
        <w:tc>
          <w:tcPr>
            <w:tcW w:w="1617" w:type="dxa"/>
            <w:gridSpan w:val="2"/>
            <w:vAlign w:val="center"/>
          </w:tcPr>
          <w:p w:rsidR="004007F6" w:rsidRDefault="004007F6">
            <w:pPr>
              <w:widowControl/>
              <w:spacing w:line="330" w:lineRule="atLeast"/>
              <w:jc w:val="center"/>
              <w:rPr>
                <w:rFonts w:ascii="ˎ̥" w:hAnsi="ˎ̥" w:cs="宋体" w:hint="eastAsia"/>
                <w:color w:val="003366"/>
                <w:kern w:val="0"/>
                <w:sz w:val="18"/>
                <w:szCs w:val="18"/>
              </w:rPr>
            </w:pPr>
          </w:p>
        </w:tc>
        <w:tc>
          <w:tcPr>
            <w:tcW w:w="1701" w:type="dxa"/>
            <w:gridSpan w:val="4"/>
          </w:tcPr>
          <w:p w:rsidR="004007F6" w:rsidRDefault="004007F6">
            <w:pPr>
              <w:spacing w:line="360" w:lineRule="exact"/>
              <w:ind w:left="120"/>
              <w:rPr>
                <w:rFonts w:ascii="宋体" w:hAnsi="宋体"/>
                <w:bCs/>
                <w:sz w:val="18"/>
                <w:szCs w:val="18"/>
              </w:rPr>
            </w:pPr>
          </w:p>
        </w:tc>
        <w:tc>
          <w:tcPr>
            <w:tcW w:w="2005" w:type="dxa"/>
            <w:gridSpan w:val="3"/>
          </w:tcPr>
          <w:p w:rsidR="004007F6" w:rsidRDefault="004007F6">
            <w:pPr>
              <w:spacing w:line="360" w:lineRule="exact"/>
              <w:ind w:left="120"/>
              <w:rPr>
                <w:rFonts w:ascii="宋体" w:hAnsi="宋体"/>
                <w:bCs/>
                <w:sz w:val="18"/>
                <w:szCs w:val="18"/>
              </w:rPr>
            </w:pPr>
          </w:p>
        </w:tc>
        <w:tc>
          <w:tcPr>
            <w:tcW w:w="1161" w:type="dxa"/>
          </w:tcPr>
          <w:p w:rsidR="004007F6" w:rsidRDefault="004007F6">
            <w:pPr>
              <w:spacing w:line="360" w:lineRule="exact"/>
              <w:ind w:left="120"/>
              <w:rPr>
                <w:rFonts w:ascii="宋体" w:hAnsi="宋体"/>
                <w:bCs/>
                <w:sz w:val="18"/>
                <w:szCs w:val="18"/>
              </w:rPr>
            </w:pPr>
          </w:p>
        </w:tc>
      </w:tr>
      <w:tr w:rsidR="004007F6">
        <w:trPr>
          <w:trHeight w:val="397"/>
          <w:jc w:val="center"/>
        </w:trPr>
        <w:tc>
          <w:tcPr>
            <w:tcW w:w="850" w:type="dxa"/>
            <w:vMerge/>
            <w:vAlign w:val="center"/>
          </w:tcPr>
          <w:p w:rsidR="004007F6" w:rsidRDefault="004007F6">
            <w:pPr>
              <w:spacing w:line="360" w:lineRule="exact"/>
              <w:ind w:left="120"/>
              <w:jc w:val="center"/>
              <w:rPr>
                <w:rFonts w:ascii="宋体" w:hAnsi="宋体"/>
                <w:bCs/>
                <w:szCs w:val="28"/>
              </w:rPr>
            </w:pPr>
          </w:p>
        </w:tc>
        <w:tc>
          <w:tcPr>
            <w:tcW w:w="2345" w:type="dxa"/>
            <w:gridSpan w:val="3"/>
            <w:vAlign w:val="center"/>
          </w:tcPr>
          <w:p w:rsidR="004007F6" w:rsidRDefault="004007F6">
            <w:pPr>
              <w:widowControl/>
              <w:spacing w:line="330" w:lineRule="atLeast"/>
              <w:jc w:val="center"/>
              <w:rPr>
                <w:rFonts w:ascii="ˎ̥" w:hAnsi="ˎ̥" w:cs="宋体" w:hint="eastAsia"/>
                <w:color w:val="000000"/>
                <w:kern w:val="0"/>
                <w:sz w:val="18"/>
                <w:szCs w:val="18"/>
              </w:rPr>
            </w:pPr>
          </w:p>
        </w:tc>
        <w:tc>
          <w:tcPr>
            <w:tcW w:w="1617" w:type="dxa"/>
            <w:gridSpan w:val="2"/>
            <w:vAlign w:val="center"/>
          </w:tcPr>
          <w:p w:rsidR="004007F6" w:rsidRDefault="004007F6">
            <w:pPr>
              <w:widowControl/>
              <w:spacing w:line="330" w:lineRule="atLeast"/>
              <w:jc w:val="center"/>
              <w:rPr>
                <w:rFonts w:ascii="ˎ̥" w:hAnsi="ˎ̥" w:cs="宋体" w:hint="eastAsia"/>
                <w:color w:val="003366"/>
                <w:kern w:val="0"/>
                <w:sz w:val="18"/>
                <w:szCs w:val="18"/>
              </w:rPr>
            </w:pPr>
          </w:p>
        </w:tc>
        <w:tc>
          <w:tcPr>
            <w:tcW w:w="1701" w:type="dxa"/>
            <w:gridSpan w:val="4"/>
          </w:tcPr>
          <w:p w:rsidR="004007F6" w:rsidRDefault="004007F6">
            <w:pPr>
              <w:spacing w:line="360" w:lineRule="exact"/>
              <w:ind w:left="120"/>
              <w:rPr>
                <w:rFonts w:ascii="宋体" w:hAnsi="宋体"/>
                <w:bCs/>
                <w:sz w:val="18"/>
                <w:szCs w:val="18"/>
              </w:rPr>
            </w:pPr>
          </w:p>
        </w:tc>
        <w:tc>
          <w:tcPr>
            <w:tcW w:w="2005" w:type="dxa"/>
            <w:gridSpan w:val="3"/>
          </w:tcPr>
          <w:p w:rsidR="004007F6" w:rsidRDefault="004007F6">
            <w:pPr>
              <w:spacing w:line="360" w:lineRule="exact"/>
              <w:ind w:left="120"/>
              <w:rPr>
                <w:rFonts w:ascii="宋体" w:hAnsi="宋体"/>
                <w:bCs/>
                <w:sz w:val="18"/>
                <w:szCs w:val="18"/>
              </w:rPr>
            </w:pPr>
          </w:p>
        </w:tc>
        <w:tc>
          <w:tcPr>
            <w:tcW w:w="1161" w:type="dxa"/>
          </w:tcPr>
          <w:p w:rsidR="004007F6" w:rsidRDefault="004007F6">
            <w:pPr>
              <w:spacing w:line="360" w:lineRule="exact"/>
              <w:ind w:left="120"/>
              <w:rPr>
                <w:rFonts w:ascii="宋体" w:hAnsi="宋体"/>
                <w:bCs/>
                <w:sz w:val="18"/>
                <w:szCs w:val="18"/>
              </w:rPr>
            </w:pPr>
          </w:p>
        </w:tc>
      </w:tr>
      <w:tr w:rsidR="004007F6">
        <w:trPr>
          <w:trHeight w:val="397"/>
          <w:jc w:val="center"/>
        </w:trPr>
        <w:tc>
          <w:tcPr>
            <w:tcW w:w="850" w:type="dxa"/>
            <w:vMerge/>
            <w:vAlign w:val="center"/>
          </w:tcPr>
          <w:p w:rsidR="004007F6" w:rsidRDefault="004007F6">
            <w:pPr>
              <w:spacing w:line="360" w:lineRule="exact"/>
              <w:ind w:left="120"/>
              <w:jc w:val="center"/>
              <w:rPr>
                <w:rFonts w:ascii="宋体" w:hAnsi="宋体"/>
                <w:bCs/>
                <w:szCs w:val="28"/>
              </w:rPr>
            </w:pPr>
          </w:p>
        </w:tc>
        <w:tc>
          <w:tcPr>
            <w:tcW w:w="2345" w:type="dxa"/>
            <w:gridSpan w:val="3"/>
            <w:vAlign w:val="center"/>
          </w:tcPr>
          <w:p w:rsidR="004007F6" w:rsidRDefault="004007F6">
            <w:pPr>
              <w:widowControl/>
              <w:spacing w:line="330" w:lineRule="atLeast"/>
              <w:jc w:val="center"/>
              <w:rPr>
                <w:rFonts w:ascii="ˎ̥" w:hAnsi="ˎ̥" w:cs="宋体" w:hint="eastAsia"/>
                <w:color w:val="000000"/>
                <w:kern w:val="0"/>
                <w:sz w:val="18"/>
                <w:szCs w:val="18"/>
              </w:rPr>
            </w:pPr>
          </w:p>
        </w:tc>
        <w:tc>
          <w:tcPr>
            <w:tcW w:w="1617" w:type="dxa"/>
            <w:gridSpan w:val="2"/>
            <w:vAlign w:val="center"/>
          </w:tcPr>
          <w:p w:rsidR="004007F6" w:rsidRDefault="004007F6">
            <w:pPr>
              <w:widowControl/>
              <w:spacing w:line="330" w:lineRule="atLeast"/>
              <w:jc w:val="center"/>
              <w:rPr>
                <w:rFonts w:ascii="ˎ̥" w:hAnsi="ˎ̥" w:cs="宋体" w:hint="eastAsia"/>
                <w:color w:val="003366"/>
                <w:kern w:val="0"/>
                <w:sz w:val="18"/>
                <w:szCs w:val="18"/>
              </w:rPr>
            </w:pPr>
          </w:p>
        </w:tc>
        <w:tc>
          <w:tcPr>
            <w:tcW w:w="1701" w:type="dxa"/>
            <w:gridSpan w:val="4"/>
          </w:tcPr>
          <w:p w:rsidR="004007F6" w:rsidRDefault="004007F6">
            <w:pPr>
              <w:spacing w:line="360" w:lineRule="exact"/>
              <w:ind w:left="120"/>
              <w:rPr>
                <w:rFonts w:ascii="宋体" w:hAnsi="宋体"/>
                <w:bCs/>
                <w:sz w:val="18"/>
                <w:szCs w:val="18"/>
              </w:rPr>
            </w:pPr>
          </w:p>
        </w:tc>
        <w:tc>
          <w:tcPr>
            <w:tcW w:w="2005" w:type="dxa"/>
            <w:gridSpan w:val="3"/>
          </w:tcPr>
          <w:p w:rsidR="004007F6" w:rsidRDefault="004007F6">
            <w:pPr>
              <w:spacing w:line="360" w:lineRule="exact"/>
              <w:ind w:left="120"/>
              <w:rPr>
                <w:rFonts w:ascii="宋体" w:hAnsi="宋体"/>
                <w:bCs/>
                <w:sz w:val="18"/>
                <w:szCs w:val="18"/>
              </w:rPr>
            </w:pPr>
          </w:p>
        </w:tc>
        <w:tc>
          <w:tcPr>
            <w:tcW w:w="1161" w:type="dxa"/>
          </w:tcPr>
          <w:p w:rsidR="004007F6" w:rsidRDefault="004007F6">
            <w:pPr>
              <w:spacing w:line="360" w:lineRule="exact"/>
              <w:ind w:left="120"/>
              <w:rPr>
                <w:rFonts w:ascii="宋体" w:hAnsi="宋体"/>
                <w:bCs/>
                <w:sz w:val="18"/>
                <w:szCs w:val="18"/>
              </w:rPr>
            </w:pPr>
          </w:p>
        </w:tc>
      </w:tr>
      <w:tr w:rsidR="004007F6">
        <w:trPr>
          <w:trHeight w:val="397"/>
          <w:jc w:val="center"/>
        </w:trPr>
        <w:tc>
          <w:tcPr>
            <w:tcW w:w="850" w:type="dxa"/>
            <w:vMerge/>
            <w:vAlign w:val="center"/>
          </w:tcPr>
          <w:p w:rsidR="004007F6" w:rsidRDefault="004007F6">
            <w:pPr>
              <w:spacing w:line="360" w:lineRule="exact"/>
              <w:ind w:left="120"/>
              <w:jc w:val="center"/>
              <w:rPr>
                <w:rFonts w:ascii="宋体" w:hAnsi="宋体"/>
                <w:bCs/>
                <w:szCs w:val="28"/>
              </w:rPr>
            </w:pPr>
          </w:p>
        </w:tc>
        <w:tc>
          <w:tcPr>
            <w:tcW w:w="2345" w:type="dxa"/>
            <w:gridSpan w:val="3"/>
            <w:vAlign w:val="center"/>
          </w:tcPr>
          <w:p w:rsidR="004007F6" w:rsidRDefault="004007F6">
            <w:pPr>
              <w:widowControl/>
              <w:spacing w:line="330" w:lineRule="atLeast"/>
              <w:jc w:val="center"/>
              <w:rPr>
                <w:rFonts w:ascii="ˎ̥" w:hAnsi="ˎ̥" w:cs="宋体" w:hint="eastAsia"/>
                <w:color w:val="000000"/>
                <w:kern w:val="0"/>
                <w:sz w:val="18"/>
                <w:szCs w:val="18"/>
              </w:rPr>
            </w:pPr>
          </w:p>
        </w:tc>
        <w:tc>
          <w:tcPr>
            <w:tcW w:w="1617" w:type="dxa"/>
            <w:gridSpan w:val="2"/>
            <w:vAlign w:val="center"/>
          </w:tcPr>
          <w:p w:rsidR="004007F6" w:rsidRDefault="004007F6">
            <w:pPr>
              <w:widowControl/>
              <w:spacing w:line="330" w:lineRule="atLeast"/>
              <w:jc w:val="center"/>
              <w:rPr>
                <w:rFonts w:ascii="ˎ̥" w:hAnsi="ˎ̥" w:cs="宋体" w:hint="eastAsia"/>
                <w:color w:val="003366"/>
                <w:kern w:val="0"/>
                <w:sz w:val="18"/>
                <w:szCs w:val="18"/>
              </w:rPr>
            </w:pPr>
          </w:p>
        </w:tc>
        <w:tc>
          <w:tcPr>
            <w:tcW w:w="1701" w:type="dxa"/>
            <w:gridSpan w:val="4"/>
          </w:tcPr>
          <w:p w:rsidR="004007F6" w:rsidRDefault="004007F6">
            <w:pPr>
              <w:spacing w:line="360" w:lineRule="exact"/>
              <w:ind w:left="120"/>
              <w:rPr>
                <w:rFonts w:ascii="宋体" w:hAnsi="宋体"/>
                <w:bCs/>
                <w:sz w:val="18"/>
                <w:szCs w:val="18"/>
              </w:rPr>
            </w:pPr>
          </w:p>
        </w:tc>
        <w:tc>
          <w:tcPr>
            <w:tcW w:w="2005" w:type="dxa"/>
            <w:gridSpan w:val="3"/>
          </w:tcPr>
          <w:p w:rsidR="004007F6" w:rsidRDefault="004007F6">
            <w:pPr>
              <w:spacing w:line="360" w:lineRule="exact"/>
              <w:ind w:left="120"/>
              <w:rPr>
                <w:rFonts w:ascii="宋体" w:hAnsi="宋体"/>
                <w:bCs/>
                <w:sz w:val="18"/>
                <w:szCs w:val="18"/>
              </w:rPr>
            </w:pPr>
          </w:p>
        </w:tc>
        <w:tc>
          <w:tcPr>
            <w:tcW w:w="1161" w:type="dxa"/>
          </w:tcPr>
          <w:p w:rsidR="004007F6" w:rsidRDefault="004007F6">
            <w:pPr>
              <w:spacing w:line="360" w:lineRule="exact"/>
              <w:ind w:left="120"/>
              <w:rPr>
                <w:rFonts w:ascii="宋体" w:hAnsi="宋体"/>
                <w:bCs/>
                <w:sz w:val="18"/>
                <w:szCs w:val="18"/>
              </w:rPr>
            </w:pPr>
          </w:p>
        </w:tc>
      </w:tr>
      <w:tr w:rsidR="004007F6">
        <w:trPr>
          <w:trHeight w:val="493"/>
          <w:jc w:val="center"/>
        </w:trPr>
        <w:tc>
          <w:tcPr>
            <w:tcW w:w="850" w:type="dxa"/>
            <w:vMerge/>
          </w:tcPr>
          <w:p w:rsidR="004007F6" w:rsidRDefault="004007F6">
            <w:pPr>
              <w:spacing w:line="360" w:lineRule="exact"/>
              <w:ind w:left="120"/>
              <w:rPr>
                <w:rFonts w:ascii="宋体" w:hAnsi="宋体"/>
                <w:sz w:val="24"/>
              </w:rPr>
            </w:pPr>
          </w:p>
        </w:tc>
        <w:tc>
          <w:tcPr>
            <w:tcW w:w="8829" w:type="dxa"/>
            <w:gridSpan w:val="13"/>
          </w:tcPr>
          <w:p w:rsidR="004007F6" w:rsidRDefault="0023648C">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4007F6">
        <w:trPr>
          <w:trHeight w:val="2582"/>
          <w:jc w:val="center"/>
        </w:trPr>
        <w:tc>
          <w:tcPr>
            <w:tcW w:w="850" w:type="dxa"/>
            <w:vMerge/>
          </w:tcPr>
          <w:p w:rsidR="004007F6" w:rsidRDefault="004007F6">
            <w:pPr>
              <w:spacing w:line="360" w:lineRule="exact"/>
              <w:ind w:left="120"/>
              <w:rPr>
                <w:rFonts w:ascii="宋体" w:hAnsi="宋体"/>
                <w:sz w:val="24"/>
              </w:rPr>
            </w:pPr>
          </w:p>
        </w:tc>
        <w:tc>
          <w:tcPr>
            <w:tcW w:w="8829" w:type="dxa"/>
            <w:gridSpan w:val="13"/>
          </w:tcPr>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①上海殊未信息科技有限公司，</w:t>
            </w:r>
            <w:r>
              <w:rPr>
                <w:rFonts w:ascii="Calibri" w:hAnsi="Calibri" w:hint="eastAsia"/>
                <w:bCs/>
                <w:szCs w:val="21"/>
                <w:lang w:eastAsia="zh-Hans"/>
              </w:rPr>
              <w:t>BIM</w:t>
            </w:r>
            <w:r>
              <w:rPr>
                <w:rFonts w:ascii="Calibri" w:hAnsi="Calibri" w:hint="eastAsia"/>
                <w:bCs/>
                <w:szCs w:val="21"/>
                <w:lang w:eastAsia="zh-Hans"/>
              </w:rPr>
              <w:t>漫游系统</w:t>
            </w:r>
            <w:r>
              <w:rPr>
                <w:rFonts w:ascii="Calibri" w:hAnsi="Calibri" w:hint="eastAsia"/>
                <w:bCs/>
                <w:szCs w:val="21"/>
                <w:lang w:eastAsia="zh-Hans"/>
              </w:rPr>
              <w:t>v</w:t>
            </w:r>
            <w:r>
              <w:rPr>
                <w:rFonts w:ascii="Calibri" w:hAnsi="Calibri"/>
                <w:bCs/>
                <w:szCs w:val="21"/>
                <w:lang w:eastAsia="zh-Hans"/>
              </w:rPr>
              <w:t>1.0</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w:t>
            </w:r>
            <w:r>
              <w:rPr>
                <w:rFonts w:ascii="Calibri" w:hAnsi="Calibri" w:hint="eastAsia"/>
                <w:bCs/>
                <w:szCs w:val="21"/>
                <w:lang w:eastAsia="zh-Hans"/>
              </w:rPr>
              <w:t>1</w:t>
            </w:r>
            <w:r>
              <w:rPr>
                <w:rFonts w:ascii="Calibri" w:hAnsi="Calibri" w:hint="eastAsia"/>
                <w:bCs/>
                <w:szCs w:val="21"/>
                <w:lang w:eastAsia="zh-Hans"/>
              </w:rPr>
              <w:t>、</w:t>
            </w:r>
            <w:r>
              <w:rPr>
                <w:rFonts w:ascii="Calibri" w:hAnsi="Calibri" w:hint="eastAsia"/>
                <w:bCs/>
                <w:szCs w:val="21"/>
                <w:lang w:eastAsia="zh-Hans"/>
              </w:rPr>
              <w:t>3D</w:t>
            </w:r>
            <w:r>
              <w:rPr>
                <w:rFonts w:ascii="Calibri" w:hAnsi="Calibri" w:hint="eastAsia"/>
                <w:bCs/>
                <w:szCs w:val="21"/>
                <w:lang w:eastAsia="zh-Hans"/>
              </w:rPr>
              <w:t>全息交互台模块：多功能</w:t>
            </w:r>
            <w:r>
              <w:rPr>
                <w:rFonts w:ascii="Calibri" w:hAnsi="Calibri" w:hint="eastAsia"/>
                <w:bCs/>
                <w:szCs w:val="21"/>
                <w:lang w:eastAsia="zh-Hans"/>
              </w:rPr>
              <w:t>3D</w:t>
            </w:r>
            <w:r>
              <w:rPr>
                <w:rFonts w:ascii="Calibri" w:hAnsi="Calibri" w:hint="eastAsia"/>
                <w:bCs/>
                <w:szCs w:val="21"/>
                <w:lang w:eastAsia="zh-Hans"/>
              </w:rPr>
              <w:t>全息交互台设备，通电即可使用，轻便易携带可通过滚轮滑动；集成了全息</w:t>
            </w:r>
            <w:r>
              <w:rPr>
                <w:rFonts w:ascii="Calibri" w:hAnsi="Calibri" w:hint="eastAsia"/>
                <w:bCs/>
                <w:szCs w:val="21"/>
                <w:lang w:eastAsia="zh-Hans"/>
              </w:rPr>
              <w:t>3D</w:t>
            </w:r>
            <w:r>
              <w:rPr>
                <w:rFonts w:ascii="Calibri" w:hAnsi="Calibri" w:hint="eastAsia"/>
                <w:bCs/>
                <w:szCs w:val="21"/>
                <w:lang w:eastAsia="zh-Hans"/>
              </w:rPr>
              <w:t>、虚拟现实</w:t>
            </w:r>
            <w:r>
              <w:rPr>
                <w:rFonts w:ascii="Calibri" w:hAnsi="Calibri" w:hint="eastAsia"/>
                <w:bCs/>
                <w:szCs w:val="21"/>
                <w:lang w:eastAsia="zh-Hans"/>
              </w:rPr>
              <w:t>VR</w:t>
            </w:r>
            <w:r>
              <w:rPr>
                <w:rFonts w:ascii="Calibri" w:hAnsi="Calibri" w:hint="eastAsia"/>
                <w:bCs/>
                <w:szCs w:val="21"/>
                <w:lang w:eastAsia="zh-Hans"/>
              </w:rPr>
              <w:t>、人工智能</w:t>
            </w:r>
            <w:r>
              <w:rPr>
                <w:rFonts w:ascii="Calibri" w:hAnsi="Calibri" w:hint="eastAsia"/>
                <w:bCs/>
                <w:szCs w:val="21"/>
                <w:lang w:eastAsia="zh-Hans"/>
              </w:rPr>
              <w:t>AI</w:t>
            </w:r>
            <w:r>
              <w:rPr>
                <w:rFonts w:ascii="Calibri" w:hAnsi="Calibri" w:hint="eastAsia"/>
                <w:bCs/>
                <w:szCs w:val="21"/>
                <w:lang w:eastAsia="zh-Hans"/>
              </w:rPr>
              <w:t>、定位追踪等多种技术为一体，具有单人</w:t>
            </w:r>
            <w:r>
              <w:rPr>
                <w:rFonts w:ascii="Calibri" w:hAnsi="Calibri" w:hint="eastAsia"/>
                <w:bCs/>
                <w:szCs w:val="21"/>
                <w:lang w:eastAsia="zh-Hans"/>
              </w:rPr>
              <w:t>VR</w:t>
            </w:r>
            <w:r>
              <w:rPr>
                <w:rFonts w:ascii="Calibri" w:hAnsi="Calibri" w:hint="eastAsia"/>
                <w:bCs/>
                <w:szCs w:val="21"/>
                <w:lang w:eastAsia="zh-Hans"/>
              </w:rPr>
              <w:t>头盔和多人全息</w:t>
            </w:r>
            <w:r>
              <w:rPr>
                <w:rFonts w:ascii="Calibri" w:hAnsi="Calibri" w:hint="eastAsia"/>
                <w:bCs/>
                <w:szCs w:val="21"/>
                <w:lang w:eastAsia="zh-Hans"/>
              </w:rPr>
              <w:t>3D</w:t>
            </w:r>
            <w:r>
              <w:rPr>
                <w:rFonts w:ascii="Calibri" w:hAnsi="Calibri" w:hint="eastAsia"/>
                <w:bCs/>
                <w:szCs w:val="21"/>
                <w:lang w:eastAsia="zh-Hans"/>
              </w:rPr>
              <w:t>等多种操作体验模式，并且具有配套二次开发编辑器和丰富的案例；系统配有多副全息</w:t>
            </w:r>
            <w:r>
              <w:rPr>
                <w:rFonts w:ascii="Calibri" w:hAnsi="Calibri" w:hint="eastAsia"/>
                <w:bCs/>
                <w:szCs w:val="21"/>
                <w:lang w:eastAsia="zh-Hans"/>
              </w:rPr>
              <w:t>3D</w:t>
            </w:r>
            <w:r>
              <w:rPr>
                <w:rFonts w:ascii="Calibri" w:hAnsi="Calibri" w:hint="eastAsia"/>
                <w:bCs/>
                <w:szCs w:val="21"/>
                <w:lang w:eastAsia="zh-Hans"/>
              </w:rPr>
              <w:t>眼镜和定位追踪交互系统，可多人同时进行全息</w:t>
            </w:r>
            <w:r>
              <w:rPr>
                <w:rFonts w:ascii="Calibri" w:hAnsi="Calibri" w:hint="eastAsia"/>
                <w:bCs/>
                <w:szCs w:val="21"/>
                <w:lang w:eastAsia="zh-Hans"/>
              </w:rPr>
              <w:t>3D</w:t>
            </w:r>
            <w:r>
              <w:rPr>
                <w:rFonts w:ascii="Calibri" w:hAnsi="Calibri" w:hint="eastAsia"/>
                <w:bCs/>
                <w:szCs w:val="21"/>
                <w:lang w:eastAsia="zh-Hans"/>
              </w:rPr>
              <w:t>的沉浸体验，并通过交互手柄与三维虚拟场景进行交互操作；</w:t>
            </w:r>
            <w:r>
              <w:rPr>
                <w:rFonts w:ascii="Calibri" w:hAnsi="Calibri"/>
                <w:bCs/>
                <w:szCs w:val="21"/>
                <w:lang w:eastAsia="zh-Hans"/>
              </w:rPr>
              <w:t>2</w:t>
            </w:r>
            <w:r>
              <w:rPr>
                <w:rFonts w:ascii="Calibri" w:hAnsi="Calibri" w:hint="eastAsia"/>
                <w:bCs/>
                <w:szCs w:val="21"/>
                <w:lang w:eastAsia="zh-Hans"/>
              </w:rPr>
              <w:t>、</w:t>
            </w:r>
            <w:r>
              <w:rPr>
                <w:rFonts w:ascii="Calibri" w:hAnsi="Calibri" w:hint="eastAsia"/>
                <w:bCs/>
                <w:szCs w:val="21"/>
                <w:lang w:eastAsia="zh-Hans"/>
              </w:rPr>
              <w:t>BIM-VR</w:t>
            </w:r>
            <w:r>
              <w:rPr>
                <w:rFonts w:ascii="Calibri" w:hAnsi="Calibri" w:hint="eastAsia"/>
                <w:bCs/>
                <w:szCs w:val="21"/>
                <w:lang w:eastAsia="zh-Hans"/>
              </w:rPr>
              <w:t>教学资源库模块：该软件具有自主知识产权，内置丰富的土木、建筑、景观、规划等相关课程的教学资源；该软件具有多种版本，可适配各种不同的</w:t>
            </w:r>
            <w:r>
              <w:rPr>
                <w:rFonts w:ascii="Calibri" w:hAnsi="Calibri" w:hint="eastAsia"/>
                <w:bCs/>
                <w:szCs w:val="21"/>
                <w:lang w:eastAsia="zh-Hans"/>
              </w:rPr>
              <w:t>VR</w:t>
            </w:r>
            <w:r>
              <w:rPr>
                <w:rFonts w:ascii="Calibri" w:hAnsi="Calibri" w:hint="eastAsia"/>
                <w:bCs/>
                <w:szCs w:val="21"/>
                <w:lang w:eastAsia="zh-Hans"/>
              </w:rPr>
              <w:t>硬件设备，支持在</w:t>
            </w:r>
            <w:r>
              <w:rPr>
                <w:rFonts w:ascii="Calibri" w:hAnsi="Calibri" w:hint="eastAsia"/>
                <w:bCs/>
                <w:szCs w:val="21"/>
                <w:lang w:eastAsia="zh-Hans"/>
              </w:rPr>
              <w:t>BVP-BOX</w:t>
            </w:r>
            <w:r>
              <w:rPr>
                <w:rFonts w:ascii="Calibri" w:hAnsi="Calibri" w:hint="eastAsia"/>
                <w:bCs/>
                <w:szCs w:val="21"/>
                <w:lang w:eastAsia="zh-Hans"/>
              </w:rPr>
              <w:t>多功能</w:t>
            </w:r>
            <w:r>
              <w:rPr>
                <w:rFonts w:ascii="Calibri" w:hAnsi="Calibri" w:hint="eastAsia"/>
                <w:bCs/>
                <w:szCs w:val="21"/>
                <w:lang w:eastAsia="zh-Hans"/>
              </w:rPr>
              <w:t>3D</w:t>
            </w:r>
            <w:r>
              <w:rPr>
                <w:rFonts w:ascii="Calibri" w:hAnsi="Calibri" w:hint="eastAsia"/>
                <w:bCs/>
                <w:szCs w:val="21"/>
                <w:lang w:eastAsia="zh-Hans"/>
              </w:rPr>
              <w:t>全息</w:t>
            </w:r>
            <w:r>
              <w:rPr>
                <w:rFonts w:ascii="Calibri" w:hAnsi="Calibri" w:hint="eastAsia"/>
                <w:bCs/>
                <w:szCs w:val="21"/>
                <w:lang w:eastAsia="zh-Hans"/>
              </w:rPr>
              <w:t>VR</w:t>
            </w:r>
            <w:r>
              <w:rPr>
                <w:rFonts w:ascii="Calibri" w:hAnsi="Calibri" w:hint="eastAsia"/>
                <w:bCs/>
                <w:szCs w:val="21"/>
                <w:lang w:eastAsia="zh-Hans"/>
              </w:rPr>
              <w:t>操作台上应用，并支持</w:t>
            </w:r>
            <w:r>
              <w:rPr>
                <w:rFonts w:ascii="Calibri" w:hAnsi="Calibri" w:hint="eastAsia"/>
                <w:bCs/>
                <w:szCs w:val="21"/>
                <w:lang w:eastAsia="zh-Hans"/>
              </w:rPr>
              <w:t>3D</w:t>
            </w:r>
            <w:r>
              <w:rPr>
                <w:rFonts w:ascii="Calibri" w:hAnsi="Calibri" w:hint="eastAsia"/>
                <w:bCs/>
                <w:szCs w:val="21"/>
                <w:lang w:eastAsia="zh-Hans"/>
              </w:rPr>
              <w:t>立体显示和光学定位追踪交互功能；须至少包含以下教学资源：装配式建筑施工</w:t>
            </w:r>
            <w:r>
              <w:rPr>
                <w:rFonts w:ascii="Calibri" w:hAnsi="Calibri" w:hint="eastAsia"/>
                <w:bCs/>
                <w:szCs w:val="21"/>
                <w:lang w:eastAsia="zh-Hans"/>
              </w:rPr>
              <w:t>BIM-VR</w:t>
            </w:r>
            <w:r>
              <w:rPr>
                <w:rFonts w:ascii="Calibri" w:hAnsi="Calibri" w:hint="eastAsia"/>
                <w:bCs/>
                <w:szCs w:val="21"/>
                <w:lang w:eastAsia="zh-Hans"/>
              </w:rPr>
              <w:t>教学资源、木结构古建筑</w:t>
            </w:r>
            <w:r>
              <w:rPr>
                <w:rFonts w:ascii="Calibri" w:hAnsi="Calibri" w:hint="eastAsia"/>
                <w:bCs/>
                <w:szCs w:val="21"/>
                <w:lang w:eastAsia="zh-Hans"/>
              </w:rPr>
              <w:t>BIM-VR</w:t>
            </w:r>
            <w:r>
              <w:rPr>
                <w:rFonts w:ascii="Calibri" w:hAnsi="Calibri" w:hint="eastAsia"/>
                <w:bCs/>
                <w:szCs w:val="21"/>
                <w:lang w:eastAsia="zh-Hans"/>
              </w:rPr>
              <w:t>教学资源、钢结构办公建筑</w:t>
            </w:r>
            <w:r>
              <w:rPr>
                <w:rFonts w:ascii="Calibri" w:hAnsi="Calibri" w:hint="eastAsia"/>
                <w:bCs/>
                <w:szCs w:val="21"/>
                <w:lang w:eastAsia="zh-Hans"/>
              </w:rPr>
              <w:t>BIM-VR</w:t>
            </w:r>
            <w:r>
              <w:rPr>
                <w:rFonts w:ascii="Calibri" w:hAnsi="Calibri" w:hint="eastAsia"/>
                <w:bCs/>
                <w:szCs w:val="21"/>
                <w:lang w:eastAsia="zh-Hans"/>
              </w:rPr>
              <w:t>教学资源、施工工艺</w:t>
            </w:r>
            <w:r>
              <w:rPr>
                <w:rFonts w:ascii="Calibri" w:hAnsi="Calibri" w:hint="eastAsia"/>
                <w:bCs/>
                <w:szCs w:val="21"/>
                <w:lang w:eastAsia="zh-Hans"/>
              </w:rPr>
              <w:t>BIM-VR</w:t>
            </w:r>
            <w:r>
              <w:rPr>
                <w:rFonts w:ascii="Calibri" w:hAnsi="Calibri" w:hint="eastAsia"/>
                <w:bCs/>
                <w:szCs w:val="21"/>
                <w:lang w:eastAsia="zh-Hans"/>
              </w:rPr>
              <w:t>教学资源、室内装饰构造</w:t>
            </w:r>
            <w:r>
              <w:rPr>
                <w:rFonts w:ascii="Calibri" w:hAnsi="Calibri" w:hint="eastAsia"/>
                <w:bCs/>
                <w:szCs w:val="21"/>
                <w:lang w:eastAsia="zh-Hans"/>
              </w:rPr>
              <w:t>BIM-VR</w:t>
            </w:r>
            <w:r>
              <w:rPr>
                <w:rFonts w:ascii="Calibri" w:hAnsi="Calibri" w:hint="eastAsia"/>
                <w:bCs/>
                <w:szCs w:val="21"/>
                <w:lang w:eastAsia="zh-Hans"/>
              </w:rPr>
              <w:t>教学资源、施工安全隐患排查</w:t>
            </w:r>
            <w:r>
              <w:rPr>
                <w:rFonts w:ascii="Calibri" w:hAnsi="Calibri" w:hint="eastAsia"/>
                <w:bCs/>
                <w:szCs w:val="21"/>
                <w:lang w:eastAsia="zh-Hans"/>
              </w:rPr>
              <w:t>BIM-VR</w:t>
            </w:r>
            <w:r>
              <w:rPr>
                <w:rFonts w:ascii="Calibri" w:hAnsi="Calibri" w:hint="eastAsia"/>
                <w:bCs/>
                <w:szCs w:val="21"/>
                <w:lang w:eastAsia="zh-Hans"/>
              </w:rPr>
              <w:t>教学资源。</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售后：质保</w:t>
            </w:r>
            <w:r>
              <w:rPr>
                <w:rFonts w:ascii="Calibri" w:hAnsi="Calibri" w:hint="eastAsia"/>
                <w:bCs/>
                <w:szCs w:val="21"/>
                <w:lang w:eastAsia="zh-Hans"/>
              </w:rPr>
              <w:t>1</w:t>
            </w:r>
            <w:r>
              <w:rPr>
                <w:rFonts w:ascii="Calibri" w:hAnsi="Calibri" w:hint="eastAsia"/>
                <w:bCs/>
                <w:szCs w:val="21"/>
                <w:lang w:eastAsia="zh-Hans"/>
              </w:rPr>
              <w:t>年，质保期内即时服务提供</w:t>
            </w:r>
            <w:r>
              <w:rPr>
                <w:rFonts w:ascii="Calibri" w:hAnsi="Calibri" w:hint="eastAsia"/>
                <w:bCs/>
                <w:szCs w:val="21"/>
                <w:lang w:eastAsia="zh-Hans"/>
              </w:rPr>
              <w:t>5*8</w:t>
            </w:r>
            <w:r>
              <w:rPr>
                <w:rFonts w:ascii="Calibri" w:hAnsi="Calibri" w:hint="eastAsia"/>
                <w:bCs/>
                <w:szCs w:val="21"/>
                <w:lang w:eastAsia="zh-Hans"/>
              </w:rPr>
              <w:t>小时即时服务，安排售后服务工作，保证每周</w:t>
            </w:r>
            <w:r>
              <w:rPr>
                <w:rFonts w:ascii="Calibri" w:hAnsi="Calibri" w:hint="eastAsia"/>
                <w:bCs/>
                <w:szCs w:val="21"/>
                <w:lang w:eastAsia="zh-Hans"/>
              </w:rPr>
              <w:t>5</w:t>
            </w:r>
            <w:r>
              <w:rPr>
                <w:rFonts w:ascii="Calibri" w:hAnsi="Calibri" w:hint="eastAsia"/>
                <w:bCs/>
                <w:szCs w:val="21"/>
                <w:lang w:eastAsia="zh-Hans"/>
              </w:rPr>
              <w:t>天、每天</w:t>
            </w:r>
            <w:r>
              <w:rPr>
                <w:rFonts w:ascii="Calibri" w:hAnsi="Calibri" w:hint="eastAsia"/>
                <w:bCs/>
                <w:szCs w:val="21"/>
                <w:lang w:eastAsia="zh-Hans"/>
              </w:rPr>
              <w:t>8</w:t>
            </w:r>
            <w:r>
              <w:rPr>
                <w:rFonts w:ascii="Calibri" w:hAnsi="Calibri" w:hint="eastAsia"/>
                <w:bCs/>
                <w:szCs w:val="21"/>
                <w:lang w:eastAsia="zh-Hans"/>
              </w:rPr>
              <w:t>小时无条件的响应学校的服务请求。</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330000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套</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②上海红瓦信息科技有限公司，</w:t>
            </w:r>
            <w:r>
              <w:rPr>
                <w:rFonts w:ascii="Calibri" w:hAnsi="Calibri" w:hint="eastAsia"/>
                <w:bCs/>
                <w:szCs w:val="21"/>
                <w:lang w:eastAsia="zh-Hans"/>
              </w:rPr>
              <w:t>BIM</w:t>
            </w:r>
            <w:r>
              <w:rPr>
                <w:rFonts w:ascii="Calibri" w:hAnsi="Calibri" w:hint="eastAsia"/>
                <w:bCs/>
                <w:szCs w:val="21"/>
                <w:lang w:eastAsia="zh-Hans"/>
              </w:rPr>
              <w:t>漫游实训系统平台</w:t>
            </w:r>
            <w:r>
              <w:rPr>
                <w:rFonts w:ascii="Calibri" w:hAnsi="Calibri"/>
                <w:bCs/>
                <w:szCs w:val="21"/>
                <w:lang w:eastAsia="zh-Hans"/>
              </w:rPr>
              <w:t>V1.0</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性能：以基于</w:t>
            </w:r>
            <w:r>
              <w:rPr>
                <w:rFonts w:ascii="Calibri" w:hAnsi="Calibri" w:hint="eastAsia"/>
                <w:bCs/>
                <w:szCs w:val="21"/>
                <w:lang w:eastAsia="zh-Hans"/>
              </w:rPr>
              <w:t>BIM</w:t>
            </w:r>
            <w:r>
              <w:rPr>
                <w:rFonts w:ascii="Calibri" w:hAnsi="Calibri" w:hint="eastAsia"/>
                <w:bCs/>
                <w:szCs w:val="21"/>
                <w:lang w:eastAsia="zh-Hans"/>
              </w:rPr>
              <w:t>模型的三维虛拟建造为指导，以项目现场各岗位作业数字化为手段，实现虚实结合的项目现场过程精细化管控以及数字化集成交付。将多模式登录入口、</w:t>
            </w:r>
            <w:r>
              <w:rPr>
                <w:rFonts w:ascii="Calibri" w:hAnsi="Calibri" w:hint="eastAsia"/>
                <w:bCs/>
                <w:szCs w:val="21"/>
                <w:lang w:eastAsia="zh-Hans"/>
              </w:rPr>
              <w:t>BIM</w:t>
            </w:r>
            <w:r>
              <w:rPr>
                <w:rFonts w:ascii="Calibri" w:hAnsi="Calibri" w:hint="eastAsia"/>
                <w:bCs/>
                <w:szCs w:val="21"/>
                <w:lang w:eastAsia="zh-Hans"/>
              </w:rPr>
              <w:t>功能、细节剖切展示、图纸平铺施工现场、材料器具汇总、项目小结等教学功能进行完美融合。采用了全新五大员角色扮演游戏模式，趣味学习专业技能知识，更专业、更全面、更高效。还原实体</w:t>
            </w:r>
            <w:r>
              <w:rPr>
                <w:rFonts w:ascii="Calibri" w:hAnsi="Calibri" w:hint="eastAsia"/>
                <w:bCs/>
                <w:szCs w:val="21"/>
                <w:lang w:eastAsia="zh-Hans"/>
              </w:rPr>
              <w:t>1:1</w:t>
            </w:r>
            <w:r>
              <w:rPr>
                <w:rFonts w:ascii="Calibri" w:hAnsi="Calibri" w:hint="eastAsia"/>
                <w:bCs/>
                <w:szCs w:val="21"/>
                <w:lang w:eastAsia="zh-Hans"/>
              </w:rPr>
              <w:t>智能模型。真实还原虚拟仿真系统。配套专业教科书、虚拟资源库</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售后：质量保证期：软件最终验收合格之日起</w:t>
            </w:r>
            <w:r>
              <w:rPr>
                <w:rFonts w:ascii="Calibri" w:hAnsi="Calibri"/>
                <w:bCs/>
                <w:szCs w:val="21"/>
                <w:lang w:eastAsia="zh-Hans"/>
              </w:rPr>
              <w:t>36</w:t>
            </w:r>
            <w:r>
              <w:rPr>
                <w:rFonts w:ascii="Calibri" w:hAnsi="Calibri" w:hint="eastAsia"/>
                <w:bCs/>
                <w:szCs w:val="21"/>
                <w:lang w:eastAsia="zh-Hans"/>
              </w:rPr>
              <w:t>个月为质保期。项目驻点实施：项目启动后按照规定的时间，派遣项目经理上门调研、实施、培训，直至系统正常运行。即时服务提供</w:t>
            </w:r>
            <w:r>
              <w:rPr>
                <w:rFonts w:ascii="Calibri" w:hAnsi="Calibri" w:hint="eastAsia"/>
                <w:bCs/>
                <w:szCs w:val="21"/>
                <w:lang w:eastAsia="zh-Hans"/>
              </w:rPr>
              <w:t>7*24</w:t>
            </w:r>
            <w:r>
              <w:rPr>
                <w:rFonts w:ascii="Calibri" w:hAnsi="Calibri" w:hint="eastAsia"/>
                <w:bCs/>
                <w:szCs w:val="21"/>
                <w:lang w:eastAsia="zh-Hans"/>
              </w:rPr>
              <w:t>小时即时服务，安排专职工程师负责学校的售后服务工作，保证每周</w:t>
            </w:r>
            <w:r>
              <w:rPr>
                <w:rFonts w:ascii="Calibri" w:hAnsi="Calibri" w:hint="eastAsia"/>
                <w:bCs/>
                <w:szCs w:val="21"/>
                <w:lang w:eastAsia="zh-Hans"/>
              </w:rPr>
              <w:t>7</w:t>
            </w:r>
            <w:r>
              <w:rPr>
                <w:rFonts w:ascii="Calibri" w:hAnsi="Calibri" w:hint="eastAsia"/>
                <w:bCs/>
                <w:szCs w:val="21"/>
                <w:lang w:eastAsia="zh-Hans"/>
              </w:rPr>
              <w:t>天、每天</w:t>
            </w:r>
            <w:r>
              <w:rPr>
                <w:rFonts w:ascii="Calibri" w:hAnsi="Calibri" w:hint="eastAsia"/>
                <w:bCs/>
                <w:szCs w:val="21"/>
                <w:lang w:eastAsia="zh-Hans"/>
              </w:rPr>
              <w:t>24</w:t>
            </w:r>
            <w:r>
              <w:rPr>
                <w:rFonts w:ascii="Calibri" w:hAnsi="Calibri" w:hint="eastAsia"/>
                <w:bCs/>
                <w:szCs w:val="21"/>
                <w:lang w:eastAsia="zh-Hans"/>
              </w:rPr>
              <w:t>小时无条件的响应学校的服务请求。</w:t>
            </w:r>
          </w:p>
          <w:p w:rsidR="004007F6" w:rsidRDefault="0023648C">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290000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套</w:t>
            </w:r>
          </w:p>
        </w:tc>
      </w:tr>
      <w:tr w:rsidR="004007F6">
        <w:trPr>
          <w:trHeight w:val="407"/>
          <w:jc w:val="center"/>
        </w:trPr>
        <w:tc>
          <w:tcPr>
            <w:tcW w:w="850" w:type="dxa"/>
            <w:vMerge w:val="restart"/>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预</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期</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使</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用</w:t>
            </w:r>
          </w:p>
          <w:p w:rsidR="004007F6" w:rsidRDefault="0023648C">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4007F6" w:rsidRDefault="0023648C">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rsidR="004007F6" w:rsidRDefault="0023648C">
            <w:pPr>
              <w:spacing w:line="360" w:lineRule="exact"/>
              <w:ind w:left="120"/>
              <w:rPr>
                <w:rFonts w:ascii="宋体" w:hAnsi="宋体"/>
                <w:b/>
                <w:bCs/>
                <w:color w:val="000000"/>
                <w:szCs w:val="21"/>
              </w:rPr>
            </w:pPr>
            <w:r>
              <w:rPr>
                <w:rFonts w:ascii="宋体" w:hAnsi="宋体" w:hint="eastAsia"/>
                <w:bCs/>
                <w:szCs w:val="21"/>
              </w:rPr>
              <w:t xml:space="preserve">预期年有效使用机时:  </w:t>
            </w:r>
            <w:r>
              <w:rPr>
                <w:rFonts w:ascii="宋体" w:hAnsi="宋体" w:hint="eastAsia"/>
                <w:bCs/>
                <w:szCs w:val="21"/>
                <w:u w:val="single"/>
              </w:rPr>
              <w:t xml:space="preserve">  </w:t>
            </w:r>
            <w:r>
              <w:rPr>
                <w:rFonts w:ascii="宋体" w:hAnsi="宋体"/>
                <w:bCs/>
                <w:szCs w:val="21"/>
                <w:u w:val="single"/>
              </w:rPr>
              <w:t>120</w:t>
            </w:r>
            <w:r>
              <w:rPr>
                <w:rFonts w:ascii="宋体" w:hAnsi="宋体" w:hint="eastAsia"/>
                <w:bCs/>
                <w:szCs w:val="21"/>
                <w:u w:val="single"/>
              </w:rPr>
              <w:t xml:space="preserve"> </w:t>
            </w:r>
            <w:r>
              <w:rPr>
                <w:rFonts w:ascii="宋体" w:hAnsi="宋体" w:hint="eastAsia"/>
                <w:bCs/>
                <w:szCs w:val="21"/>
              </w:rPr>
              <w:t>小时/年</w:t>
            </w:r>
          </w:p>
        </w:tc>
      </w:tr>
      <w:tr w:rsidR="004007F6">
        <w:trPr>
          <w:trHeight w:val="3248"/>
          <w:jc w:val="center"/>
        </w:trPr>
        <w:tc>
          <w:tcPr>
            <w:tcW w:w="850" w:type="dxa"/>
            <w:vMerge/>
          </w:tcPr>
          <w:p w:rsidR="004007F6" w:rsidRDefault="004007F6">
            <w:pPr>
              <w:spacing w:line="360" w:lineRule="exact"/>
              <w:ind w:left="120"/>
              <w:rPr>
                <w:rFonts w:ascii="宋体" w:hAnsi="宋体"/>
                <w:b/>
                <w:bCs/>
                <w:color w:val="000000"/>
                <w:szCs w:val="28"/>
              </w:rPr>
            </w:pPr>
          </w:p>
        </w:tc>
        <w:tc>
          <w:tcPr>
            <w:tcW w:w="8829" w:type="dxa"/>
            <w:gridSpan w:val="13"/>
          </w:tcPr>
          <w:p w:rsidR="004007F6" w:rsidRDefault="0023648C">
            <w:pPr>
              <w:spacing w:line="360" w:lineRule="exact"/>
              <w:ind w:left="120"/>
              <w:rPr>
                <w:rFonts w:ascii="宋体" w:hAnsi="宋体"/>
                <w:bCs/>
                <w:color w:val="000000"/>
                <w:szCs w:val="21"/>
              </w:rPr>
            </w:pPr>
            <w:r>
              <w:rPr>
                <w:rFonts w:ascii="宋体" w:hAnsi="宋体" w:hint="eastAsia"/>
                <w:bCs/>
                <w:color w:val="000000"/>
                <w:szCs w:val="21"/>
              </w:rPr>
              <w:t>该</w:t>
            </w:r>
            <w:r>
              <w:rPr>
                <w:rFonts w:ascii="宋体" w:hAnsi="宋体"/>
                <w:bCs/>
                <w:color w:val="000000"/>
                <w:szCs w:val="21"/>
              </w:rPr>
              <w:t>大仪在教学、科研、校内外服务的预期</w:t>
            </w:r>
            <w:r>
              <w:rPr>
                <w:rFonts w:ascii="宋体" w:hAnsi="宋体" w:hint="eastAsia"/>
                <w:bCs/>
                <w:color w:val="000000"/>
                <w:szCs w:val="21"/>
              </w:rPr>
              <w:t>使用</w:t>
            </w:r>
            <w:r>
              <w:rPr>
                <w:rFonts w:ascii="宋体" w:hAnsi="宋体"/>
                <w:bCs/>
                <w:color w:val="000000"/>
                <w:szCs w:val="21"/>
              </w:rPr>
              <w:t>效益</w:t>
            </w:r>
            <w:r>
              <w:rPr>
                <w:rFonts w:ascii="宋体" w:hAnsi="宋体" w:hint="eastAsia"/>
                <w:bCs/>
                <w:color w:val="000000"/>
                <w:szCs w:val="21"/>
              </w:rPr>
              <w:t>：</w:t>
            </w:r>
          </w:p>
          <w:p w:rsidR="004007F6" w:rsidRDefault="0023648C">
            <w:pPr>
              <w:spacing w:line="360" w:lineRule="exact"/>
              <w:ind w:left="120"/>
              <w:rPr>
                <w:rFonts w:ascii="宋体" w:hAnsi="宋体"/>
                <w:bCs/>
                <w:color w:val="000000"/>
                <w:szCs w:val="21"/>
              </w:rPr>
            </w:pPr>
            <w:r>
              <w:rPr>
                <w:rFonts w:ascii="宋体" w:hAnsi="宋体"/>
                <w:bCs/>
                <w:color w:val="000000"/>
                <w:szCs w:val="21"/>
              </w:rPr>
              <w:t>1.生产场景还原、打破时空的限制</w:t>
            </w:r>
          </w:p>
          <w:p w:rsidR="004007F6" w:rsidRDefault="0023648C">
            <w:pPr>
              <w:spacing w:line="360" w:lineRule="exact"/>
              <w:ind w:left="120"/>
              <w:rPr>
                <w:rFonts w:ascii="宋体" w:hAnsi="宋体"/>
                <w:bCs/>
                <w:color w:val="000000"/>
                <w:szCs w:val="21"/>
              </w:rPr>
            </w:pPr>
            <w:r>
              <w:rPr>
                <w:rFonts w:ascii="宋体" w:hAnsi="宋体"/>
                <w:bCs/>
                <w:color w:val="000000"/>
                <w:szCs w:val="21"/>
              </w:rPr>
              <w:t>将虚拟场景和施工场地沙盘高度融合，在数字孪生技术的帮助下，传统建筑施工教学过程中</w:t>
            </w:r>
            <w:proofErr w:type="gramStart"/>
            <w:r>
              <w:rPr>
                <w:rFonts w:ascii="宋体" w:hAnsi="宋体"/>
                <w:bCs/>
                <w:color w:val="000000"/>
                <w:szCs w:val="21"/>
              </w:rPr>
              <w:t>工艺工</w:t>
            </w:r>
            <w:proofErr w:type="gramEnd"/>
            <w:r>
              <w:rPr>
                <w:rFonts w:ascii="宋体" w:hAnsi="宋体"/>
                <w:bCs/>
                <w:color w:val="000000"/>
                <w:szCs w:val="21"/>
              </w:rPr>
              <w:t>法繁杂、设备结构复杂、教学内容抽象、教学安全等问题可以得到有效解决，仿真实训基地建设打破原有教学空间现实，通过BIM建模、数字孪生以及虚拟现实技术，可以在很短的时间内呈现给学生观察。例如，实体建筑场地中的漫游，不需要去实际的施工场地，通过教学仿真可以高效精细化实现。</w:t>
            </w:r>
          </w:p>
          <w:p w:rsidR="004007F6" w:rsidRDefault="0023648C">
            <w:pPr>
              <w:spacing w:line="360" w:lineRule="exact"/>
              <w:ind w:left="120"/>
              <w:rPr>
                <w:rFonts w:ascii="宋体" w:hAnsi="宋体"/>
                <w:bCs/>
                <w:color w:val="000000"/>
                <w:szCs w:val="21"/>
              </w:rPr>
            </w:pPr>
            <w:r>
              <w:rPr>
                <w:rFonts w:ascii="宋体" w:hAnsi="宋体"/>
                <w:bCs/>
                <w:color w:val="000000"/>
                <w:szCs w:val="21"/>
              </w:rPr>
              <w:t>2.使抽象世界形象化，改变人们的学习方式</w:t>
            </w:r>
          </w:p>
          <w:p w:rsidR="004007F6" w:rsidRDefault="0023648C">
            <w:pPr>
              <w:spacing w:line="360" w:lineRule="exact"/>
              <w:ind w:left="120"/>
              <w:rPr>
                <w:rFonts w:ascii="宋体" w:hAnsi="宋体"/>
                <w:bCs/>
                <w:color w:val="000000"/>
                <w:szCs w:val="21"/>
              </w:rPr>
            </w:pPr>
            <w:r>
              <w:rPr>
                <w:rFonts w:ascii="宋体" w:hAnsi="宋体"/>
                <w:bCs/>
                <w:color w:val="000000"/>
                <w:szCs w:val="21"/>
              </w:rPr>
              <w:t>传统的教育方式是根据前人的经验抽象总结，得出相关的理论依据，但是这些对于学习者来说</w:t>
            </w:r>
            <w:r>
              <w:rPr>
                <w:rFonts w:ascii="宋体" w:hAnsi="宋体"/>
                <w:bCs/>
                <w:color w:val="000000"/>
                <w:szCs w:val="21"/>
              </w:rPr>
              <w:lastRenderedPageBreak/>
              <w:t>显得抽象，但是现在借助数字孪生技术便能够真实还原现实场景，学生学习和消化知识技能效率大大提高。</w:t>
            </w:r>
          </w:p>
          <w:p w:rsidR="004007F6" w:rsidRDefault="0023648C">
            <w:pPr>
              <w:spacing w:line="360" w:lineRule="exact"/>
              <w:ind w:left="120"/>
              <w:rPr>
                <w:rFonts w:ascii="宋体" w:hAnsi="宋体"/>
                <w:bCs/>
                <w:color w:val="000000"/>
                <w:szCs w:val="21"/>
              </w:rPr>
            </w:pPr>
            <w:r>
              <w:rPr>
                <w:rFonts w:ascii="宋体" w:hAnsi="宋体"/>
                <w:bCs/>
                <w:color w:val="000000"/>
                <w:szCs w:val="21"/>
              </w:rPr>
              <w:t>3.创新教学方式手段、推进教学模式改革发展</w:t>
            </w:r>
          </w:p>
          <w:p w:rsidR="004007F6" w:rsidRDefault="0023648C">
            <w:pPr>
              <w:spacing w:line="360" w:lineRule="exact"/>
              <w:ind w:left="120"/>
              <w:rPr>
                <w:rFonts w:ascii="宋体" w:hAnsi="宋体"/>
                <w:bCs/>
                <w:color w:val="000000"/>
                <w:szCs w:val="21"/>
              </w:rPr>
            </w:pPr>
            <w:r>
              <w:rPr>
                <w:rFonts w:ascii="宋体" w:hAnsi="宋体"/>
                <w:bCs/>
                <w:color w:val="000000"/>
                <w:szCs w:val="21"/>
              </w:rPr>
              <w:t>仿真实训基地建设使教学能形象生动地表现教学内容，有效地营造智慧教学实训环境，提高学生掌握知识、技能的效率，达到优化教学过程，提高教学质量的目的。仿真教学的沉浸性和交互性，使学生能够在虚拟的学习环境中扮演相应的角色，全身心地投入到学习环境中，提升学生的技能学习和训练。</w:t>
            </w:r>
          </w:p>
          <w:p w:rsidR="004007F6" w:rsidRDefault="0023648C">
            <w:pPr>
              <w:spacing w:line="360" w:lineRule="exact"/>
              <w:ind w:left="120"/>
              <w:rPr>
                <w:rFonts w:ascii="宋体" w:hAnsi="宋体"/>
                <w:bCs/>
                <w:color w:val="000000"/>
                <w:szCs w:val="21"/>
              </w:rPr>
            </w:pPr>
            <w:r>
              <w:rPr>
                <w:rFonts w:ascii="宋体" w:hAnsi="宋体"/>
                <w:bCs/>
                <w:color w:val="000000"/>
                <w:szCs w:val="21"/>
              </w:rPr>
              <w:t xml:space="preserve">4.对接先进技术、实现资源优化、降本增效 </w:t>
            </w:r>
          </w:p>
          <w:p w:rsidR="004007F6" w:rsidRDefault="0023648C">
            <w:pPr>
              <w:spacing w:line="360" w:lineRule="exact"/>
              <w:ind w:left="120"/>
              <w:rPr>
                <w:rFonts w:ascii="宋体" w:hAnsi="宋体"/>
                <w:bCs/>
                <w:color w:val="000000"/>
                <w:szCs w:val="21"/>
              </w:rPr>
            </w:pPr>
            <w:r>
              <w:rPr>
                <w:rFonts w:ascii="宋体" w:hAnsi="宋体"/>
                <w:bCs/>
                <w:color w:val="000000"/>
                <w:szCs w:val="21"/>
              </w:rPr>
              <w:t>采用数字技术进行仿真实训教学，学校可以减少许多真实的硬件配置，可以帮助相关专业建设必要的“设备”、“部件”或“虚拟”出现代化的实验实训基地。全场景数字化仿真教学场景可以自动复原、无限使用，大大节约教学成本的同时，使实践训练及时跟上技术的发展和社会的需求</w:t>
            </w:r>
            <w:r>
              <w:rPr>
                <w:rFonts w:ascii="宋体" w:hAnsi="宋体" w:hint="eastAsia"/>
                <w:bCs/>
                <w:color w:val="000000"/>
                <w:szCs w:val="21"/>
              </w:rPr>
              <w:t>。</w:t>
            </w:r>
            <w:r>
              <w:rPr>
                <w:rFonts w:ascii="宋体" w:hAnsi="宋体"/>
                <w:bCs/>
                <w:color w:val="000000"/>
                <w:szCs w:val="21"/>
              </w:rPr>
              <w:t xml:space="preserve"> </w:t>
            </w:r>
          </w:p>
        </w:tc>
      </w:tr>
      <w:tr w:rsidR="004007F6">
        <w:trPr>
          <w:trHeight w:val="1583"/>
          <w:jc w:val="center"/>
        </w:trPr>
        <w:tc>
          <w:tcPr>
            <w:tcW w:w="850" w:type="dxa"/>
            <w:vMerge w:val="restart"/>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人</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员</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安</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排</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及</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仪</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器</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安</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装</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条</w:t>
            </w:r>
          </w:p>
          <w:p w:rsidR="004007F6" w:rsidRDefault="0023648C">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rsidR="004007F6" w:rsidRDefault="0023648C">
            <w:pPr>
              <w:spacing w:line="400" w:lineRule="exact"/>
              <w:rPr>
                <w:rFonts w:ascii="宋体" w:hAnsi="宋体"/>
                <w:bCs/>
                <w:szCs w:val="21"/>
              </w:rPr>
            </w:pPr>
            <w:r>
              <w:rPr>
                <w:rFonts w:ascii="宋体" w:hAnsi="宋体" w:hint="eastAsia"/>
                <w:bCs/>
                <w:szCs w:val="21"/>
              </w:rPr>
              <w:t>1.人员安排计划</w:t>
            </w:r>
          </w:p>
          <w:p w:rsidR="004007F6" w:rsidRDefault="0023648C">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杨洁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bookmarkStart w:id="1" w:name="OLE_LINK2"/>
            <w:bookmarkStart w:id="2" w:name="OLE_LINK1"/>
            <w:r>
              <w:rPr>
                <w:rFonts w:ascii="宋体" w:hAnsi="宋体" w:hint="eastAsia"/>
                <w:szCs w:val="21"/>
                <w:u w:val="single"/>
              </w:rPr>
              <w:t>副教授</w:t>
            </w:r>
            <w:bookmarkEnd w:id="1"/>
            <w:bookmarkEnd w:id="2"/>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13857159980 </w:t>
            </w:r>
            <w:r>
              <w:rPr>
                <w:rFonts w:ascii="宋体" w:hAnsi="宋体" w:hint="eastAsia"/>
                <w:szCs w:val="21"/>
              </w:rPr>
              <w:t xml:space="preserve"> 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p w:rsidR="004007F6" w:rsidRDefault="0023648C">
            <w:pPr>
              <w:spacing w:beforeLines="20" w:before="62" w:line="400" w:lineRule="exact"/>
              <w:ind w:left="119"/>
              <w:rPr>
                <w:rFonts w:ascii="仿宋_GB2312" w:eastAsia="仿宋_GB2312"/>
                <w:sz w:val="24"/>
              </w:rPr>
            </w:pPr>
            <w:r>
              <w:rPr>
                <w:rFonts w:ascii="宋体" w:hAnsi="宋体" w:hint="eastAsia"/>
                <w:szCs w:val="21"/>
              </w:rPr>
              <w:t xml:space="preserve">仪器操作人员: </w:t>
            </w:r>
            <w:r>
              <w:rPr>
                <w:rFonts w:ascii="宋体" w:hAnsi="宋体" w:hint="eastAsia"/>
                <w:szCs w:val="21"/>
                <w:u w:val="single"/>
              </w:rPr>
              <w:t xml:space="preserve">   </w:t>
            </w:r>
            <w:proofErr w:type="gramStart"/>
            <w:r>
              <w:rPr>
                <w:rFonts w:ascii="宋体" w:hAnsi="宋体" w:hint="eastAsia"/>
                <w:szCs w:val="21"/>
                <w:u w:val="single"/>
              </w:rPr>
              <w:t>胡群革</w:t>
            </w:r>
            <w:proofErr w:type="gramEnd"/>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副教授  </w:t>
            </w:r>
            <w:r>
              <w:rPr>
                <w:rFonts w:ascii="宋体" w:hAnsi="宋体" w:hint="eastAsia"/>
                <w:szCs w:val="21"/>
              </w:rPr>
              <w:t xml:space="preserve"> 电话 </w:t>
            </w:r>
            <w:r>
              <w:rPr>
                <w:rFonts w:ascii="宋体" w:hAnsi="宋体" w:hint="eastAsia"/>
                <w:szCs w:val="21"/>
                <w:u w:val="single"/>
              </w:rPr>
              <w:t xml:space="preserve"> 13666605205  </w:t>
            </w:r>
            <w:r>
              <w:rPr>
                <w:rFonts w:ascii="宋体" w:hAnsi="宋体" w:hint="eastAsia"/>
                <w:szCs w:val="21"/>
              </w:rPr>
              <w:t xml:space="preserve"> 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tc>
      </w:tr>
      <w:tr w:rsidR="004007F6">
        <w:trPr>
          <w:trHeight w:val="5182"/>
          <w:jc w:val="center"/>
        </w:trPr>
        <w:tc>
          <w:tcPr>
            <w:tcW w:w="850" w:type="dxa"/>
            <w:vMerge/>
          </w:tcPr>
          <w:p w:rsidR="004007F6" w:rsidRDefault="004007F6">
            <w:pPr>
              <w:spacing w:line="360" w:lineRule="exact"/>
              <w:ind w:left="120"/>
              <w:rPr>
                <w:rFonts w:ascii="宋体" w:hAnsi="宋体"/>
                <w:b/>
                <w:bCs/>
                <w:szCs w:val="28"/>
              </w:rPr>
            </w:pPr>
          </w:p>
        </w:tc>
        <w:tc>
          <w:tcPr>
            <w:tcW w:w="8829" w:type="dxa"/>
            <w:gridSpan w:val="13"/>
          </w:tcPr>
          <w:p w:rsidR="004007F6" w:rsidRDefault="0023648C">
            <w:pPr>
              <w:rPr>
                <w:rFonts w:ascii="宋体" w:hAnsi="宋体"/>
                <w:szCs w:val="21"/>
              </w:rPr>
            </w:pPr>
            <w:r>
              <w:rPr>
                <w:rFonts w:ascii="宋体" w:hAnsi="宋体" w:hint="eastAsia"/>
                <w:szCs w:val="21"/>
              </w:rPr>
              <w:t>2.安装条件：</w:t>
            </w:r>
          </w:p>
          <w:p w:rsidR="004007F6" w:rsidRDefault="0023648C">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_</w:t>
            </w:r>
            <w:r>
              <w:rPr>
                <w:rFonts w:ascii="宋体" w:hAnsi="宋体" w:hint="eastAsia"/>
                <w:szCs w:val="21"/>
                <w:u w:val="single"/>
              </w:rPr>
              <w:t xml:space="preserve">教B  </w:t>
            </w:r>
            <w:r>
              <w:rPr>
                <w:rFonts w:ascii="宋体" w:hAnsi="宋体"/>
                <w:szCs w:val="21"/>
                <w:u w:val="single"/>
              </w:rPr>
              <w:t xml:space="preserve"> 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306、308</w:t>
            </w:r>
            <w:r>
              <w:rPr>
                <w:rFonts w:ascii="宋体" w:hAnsi="宋体"/>
                <w:szCs w:val="21"/>
                <w:u w:val="single"/>
              </w:rPr>
              <w:t>_</w:t>
            </w:r>
            <w:r>
              <w:rPr>
                <w:rFonts w:ascii="宋体" w:hAnsi="宋体" w:hint="eastAsia"/>
                <w:szCs w:val="21"/>
              </w:rPr>
              <w:t xml:space="preserve">房间； </w:t>
            </w:r>
          </w:p>
          <w:p w:rsidR="004007F6" w:rsidRDefault="0023648C">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80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是</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4007F6" w:rsidRDefault="0023648C">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w:t>
            </w:r>
            <w:r>
              <w:rPr>
                <w:rFonts w:ascii="宋体" w:hAnsi="宋体" w:hint="eastAsia"/>
                <w:b/>
                <w:bCs/>
                <w:szCs w:val="21"/>
              </w:rPr>
              <w:t>否</w:t>
            </w:r>
            <w:r>
              <w:rPr>
                <w:rFonts w:ascii="宋体" w:hAnsi="宋体"/>
                <w:bCs/>
                <w:szCs w:val="21"/>
              </w:rPr>
              <w:t xml:space="preserve">  </w:t>
            </w:r>
            <w:r>
              <w:rPr>
                <w:rFonts w:ascii="宋体" w:hAnsi="宋体" w:hint="eastAsia"/>
                <w:bCs/>
                <w:szCs w:val="21"/>
              </w:rPr>
              <w:t>□是</w:t>
            </w:r>
          </w:p>
          <w:p w:rsidR="004007F6" w:rsidRDefault="0023648C">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rsidR="004007F6" w:rsidRDefault="0023648C">
            <w:pPr>
              <w:spacing w:beforeLines="20" w:before="62"/>
              <w:ind w:firstLineChars="200" w:firstLine="420"/>
              <w:rPr>
                <w:rFonts w:ascii="宋体" w:hAnsi="宋体"/>
                <w:bCs/>
                <w:szCs w:val="21"/>
              </w:rPr>
            </w:pPr>
            <w:r>
              <w:rPr>
                <w:rFonts w:ascii="宋体" w:hAnsi="宋体" w:hint="eastAsia"/>
                <w:bCs/>
                <w:szCs w:val="21"/>
              </w:rPr>
              <w:t>无</w:t>
            </w:r>
          </w:p>
          <w:p w:rsidR="004007F6" w:rsidRDefault="0023648C">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rsidR="004007F6" w:rsidRDefault="0023648C">
            <w:pPr>
              <w:spacing w:beforeLines="20" w:before="62"/>
              <w:ind w:firstLineChars="200" w:firstLine="420"/>
              <w:rPr>
                <w:rFonts w:ascii="宋体" w:hAnsi="宋体"/>
                <w:bCs/>
                <w:szCs w:val="21"/>
              </w:rPr>
            </w:pPr>
            <w:r>
              <w:rPr>
                <w:rFonts w:ascii="宋体" w:hAnsi="宋体" w:hint="eastAsia"/>
                <w:bCs/>
                <w:szCs w:val="21"/>
              </w:rPr>
              <w:t>无</w:t>
            </w:r>
          </w:p>
        </w:tc>
      </w:tr>
      <w:tr w:rsidR="004007F6">
        <w:trPr>
          <w:trHeight w:val="336"/>
          <w:jc w:val="center"/>
        </w:trPr>
        <w:tc>
          <w:tcPr>
            <w:tcW w:w="850" w:type="dxa"/>
            <w:vMerge w:val="restart"/>
            <w:vAlign w:val="center"/>
          </w:tcPr>
          <w:p w:rsidR="004007F6" w:rsidRDefault="0023648C">
            <w:pPr>
              <w:spacing w:line="360" w:lineRule="exact"/>
              <w:ind w:left="120"/>
              <w:jc w:val="center"/>
              <w:rPr>
                <w:rFonts w:ascii="宋体" w:hAnsi="宋体"/>
                <w:bCs/>
                <w:spacing w:val="16"/>
                <w:sz w:val="28"/>
                <w:szCs w:val="28"/>
              </w:rPr>
            </w:pPr>
            <w:r>
              <w:rPr>
                <w:rFonts w:ascii="宋体" w:hAnsi="宋体" w:hint="eastAsia"/>
                <w:bCs/>
                <w:spacing w:val="16"/>
                <w:sz w:val="28"/>
                <w:szCs w:val="28"/>
              </w:rPr>
              <w:t>开放</w:t>
            </w:r>
            <w:r>
              <w:rPr>
                <w:rFonts w:ascii="宋体" w:hAnsi="宋体" w:hint="eastAsia"/>
                <w:bCs/>
                <w:spacing w:val="16"/>
                <w:sz w:val="28"/>
                <w:szCs w:val="28"/>
              </w:rPr>
              <w:lastRenderedPageBreak/>
              <w:t>共享设想</w:t>
            </w:r>
          </w:p>
        </w:tc>
        <w:tc>
          <w:tcPr>
            <w:tcW w:w="4982" w:type="dxa"/>
            <w:gridSpan w:val="7"/>
            <w:vAlign w:val="center"/>
          </w:tcPr>
          <w:p w:rsidR="004007F6" w:rsidRDefault="0023648C">
            <w:pPr>
              <w:ind w:firstLineChars="50" w:firstLine="105"/>
              <w:rPr>
                <w:rFonts w:ascii="宋体" w:hAnsi="宋体"/>
                <w:szCs w:val="21"/>
              </w:rPr>
            </w:pPr>
            <w:r>
              <w:rPr>
                <w:rFonts w:ascii="宋体" w:hAnsi="宋体" w:hint="eastAsia"/>
                <w:szCs w:val="21"/>
              </w:rPr>
              <w:lastRenderedPageBreak/>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rsidR="004007F6" w:rsidRDefault="0023648C">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4007F6" w:rsidRDefault="0023648C">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4007F6">
        <w:trPr>
          <w:trHeight w:val="399"/>
          <w:jc w:val="center"/>
        </w:trPr>
        <w:tc>
          <w:tcPr>
            <w:tcW w:w="850" w:type="dxa"/>
            <w:vMerge/>
          </w:tcPr>
          <w:p w:rsidR="004007F6" w:rsidRDefault="004007F6">
            <w:pPr>
              <w:spacing w:line="360" w:lineRule="exact"/>
              <w:ind w:left="120"/>
              <w:rPr>
                <w:rFonts w:ascii="宋体" w:hAnsi="宋体"/>
                <w:bCs/>
                <w:spacing w:val="16"/>
                <w:sz w:val="28"/>
                <w:szCs w:val="28"/>
              </w:rPr>
            </w:pPr>
          </w:p>
        </w:tc>
        <w:tc>
          <w:tcPr>
            <w:tcW w:w="4982" w:type="dxa"/>
            <w:gridSpan w:val="7"/>
            <w:vAlign w:val="center"/>
          </w:tcPr>
          <w:p w:rsidR="004007F6" w:rsidRDefault="0023648C">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rsidR="004007F6" w:rsidRDefault="0023648C">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4007F6" w:rsidRDefault="0023648C">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4007F6">
        <w:trPr>
          <w:trHeight w:val="2437"/>
          <w:jc w:val="center"/>
        </w:trPr>
        <w:tc>
          <w:tcPr>
            <w:tcW w:w="850" w:type="dxa"/>
            <w:vMerge/>
          </w:tcPr>
          <w:p w:rsidR="004007F6" w:rsidRDefault="004007F6">
            <w:pPr>
              <w:spacing w:line="360" w:lineRule="exact"/>
              <w:ind w:left="120"/>
              <w:rPr>
                <w:rFonts w:ascii="宋体" w:hAnsi="宋体"/>
                <w:bCs/>
                <w:spacing w:val="16"/>
                <w:sz w:val="28"/>
                <w:szCs w:val="28"/>
              </w:rPr>
            </w:pPr>
          </w:p>
        </w:tc>
        <w:tc>
          <w:tcPr>
            <w:tcW w:w="8829" w:type="dxa"/>
            <w:gridSpan w:val="13"/>
          </w:tcPr>
          <w:p w:rsidR="004007F6" w:rsidRDefault="0023648C">
            <w:pPr>
              <w:ind w:firstLineChars="50" w:firstLine="105"/>
              <w:rPr>
                <w:rFonts w:ascii="宋体" w:hAnsi="宋体"/>
                <w:szCs w:val="21"/>
              </w:rPr>
            </w:pPr>
            <w:r>
              <w:rPr>
                <w:rFonts w:ascii="宋体" w:hAnsi="宋体" w:hint="eastAsia"/>
                <w:szCs w:val="21"/>
              </w:rPr>
              <w:t>其他</w:t>
            </w:r>
            <w:r>
              <w:rPr>
                <w:rFonts w:ascii="宋体" w:hAnsi="宋体"/>
                <w:szCs w:val="21"/>
              </w:rPr>
              <w:t>设想：</w:t>
            </w:r>
            <w:r>
              <w:rPr>
                <w:rFonts w:ascii="宋体" w:hAnsi="宋体" w:hint="eastAsia"/>
                <w:szCs w:val="21"/>
              </w:rPr>
              <w:t>依托</w:t>
            </w:r>
            <w:r>
              <w:rPr>
                <w:rFonts w:ascii="宋体" w:hAnsi="宋体"/>
                <w:szCs w:val="21"/>
              </w:rPr>
              <w:t>BIM</w:t>
            </w:r>
            <w:r>
              <w:rPr>
                <w:rFonts w:ascii="宋体" w:hAnsi="宋体" w:hint="eastAsia"/>
                <w:szCs w:val="21"/>
                <w:lang w:eastAsia="zh-Hans"/>
              </w:rPr>
              <w:t>漫游虚拟仿真平台，面向社会群体、青少年开放，提供学习建造技术发展史、先进建造技术、先进建造理论、建筑施工安全管理等实用科普小知识，通过主题展板、科普微课、互动游戏等方式，多角度、全方位进行互动宣传和体验，加深建造技术发展方面的知识，从而培养相关人员在实际生活过程中对于先进建造知识的认知和学习。</w:t>
            </w:r>
          </w:p>
        </w:tc>
      </w:tr>
      <w:tr w:rsidR="004007F6">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专</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家</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组</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论</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证</w:t>
            </w:r>
          </w:p>
          <w:p w:rsidR="004007F6" w:rsidRDefault="0023648C">
            <w:pPr>
              <w:spacing w:line="360" w:lineRule="exact"/>
              <w:jc w:val="center"/>
              <w:rPr>
                <w:rFonts w:ascii="宋体" w:hAnsi="宋体"/>
                <w:bCs/>
                <w:spacing w:val="16"/>
                <w:sz w:val="28"/>
                <w:szCs w:val="28"/>
              </w:rPr>
            </w:pPr>
            <w:r>
              <w:rPr>
                <w:rFonts w:ascii="宋体" w:hAnsi="宋体" w:hint="eastAsia"/>
                <w:bCs/>
                <w:spacing w:val="16"/>
                <w:sz w:val="28"/>
                <w:szCs w:val="28"/>
              </w:rPr>
              <w:t>意</w:t>
            </w:r>
          </w:p>
          <w:p w:rsidR="004007F6" w:rsidRDefault="0023648C">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rsidR="004007F6" w:rsidRDefault="004007F6">
            <w:pPr>
              <w:spacing w:line="360" w:lineRule="exact"/>
              <w:rPr>
                <w:rFonts w:ascii="宋体" w:hAnsi="宋体"/>
                <w:color w:val="000000"/>
                <w:szCs w:val="21"/>
              </w:rPr>
            </w:pPr>
          </w:p>
          <w:p w:rsidR="004007F6" w:rsidRDefault="0023648C">
            <w:pPr>
              <w:spacing w:line="360" w:lineRule="auto"/>
              <w:ind w:rightChars="60" w:right="126" w:firstLine="420"/>
              <w:rPr>
                <w:color w:val="000000"/>
                <w:sz w:val="24"/>
                <w:szCs w:val="21"/>
              </w:rPr>
            </w:pPr>
            <w:r>
              <w:rPr>
                <w:rFonts w:hint="eastAsia"/>
                <w:color w:val="000000"/>
                <w:sz w:val="24"/>
                <w:szCs w:val="21"/>
              </w:rPr>
              <w:t>2022</w:t>
            </w:r>
            <w:r>
              <w:rPr>
                <w:color w:val="000000"/>
                <w:sz w:val="24"/>
                <w:szCs w:val="21"/>
              </w:rPr>
              <w:t>年</w:t>
            </w:r>
            <w:r>
              <w:rPr>
                <w:rFonts w:hint="eastAsia"/>
                <w:color w:val="000000"/>
                <w:sz w:val="24"/>
                <w:szCs w:val="21"/>
              </w:rPr>
              <w:t>12</w:t>
            </w:r>
            <w:r>
              <w:rPr>
                <w:color w:val="000000"/>
                <w:sz w:val="24"/>
                <w:szCs w:val="21"/>
              </w:rPr>
              <w:t>月</w:t>
            </w:r>
            <w:r>
              <w:rPr>
                <w:rFonts w:hint="eastAsia"/>
                <w:color w:val="000000"/>
                <w:sz w:val="24"/>
                <w:szCs w:val="21"/>
              </w:rPr>
              <w:t>5</w:t>
            </w:r>
            <w:r>
              <w:rPr>
                <w:color w:val="000000"/>
                <w:sz w:val="24"/>
                <w:szCs w:val="21"/>
              </w:rPr>
              <w:t>日，</w:t>
            </w:r>
            <w:r>
              <w:rPr>
                <w:rFonts w:hint="eastAsia"/>
                <w:color w:val="000000"/>
                <w:sz w:val="24"/>
                <w:szCs w:val="21"/>
              </w:rPr>
              <w:t>建工</w:t>
            </w:r>
            <w:r>
              <w:rPr>
                <w:color w:val="000000"/>
                <w:sz w:val="24"/>
                <w:szCs w:val="21"/>
              </w:rPr>
              <w:t>学院组织有关专家在</w:t>
            </w:r>
            <w:r>
              <w:rPr>
                <w:rFonts w:hint="eastAsia"/>
                <w:color w:val="000000"/>
                <w:sz w:val="24"/>
                <w:szCs w:val="21"/>
              </w:rPr>
              <w:t>综合楼</w:t>
            </w:r>
            <w:r>
              <w:rPr>
                <w:rFonts w:hint="eastAsia"/>
                <w:color w:val="000000"/>
                <w:sz w:val="24"/>
                <w:szCs w:val="21"/>
              </w:rPr>
              <w:t>1008</w:t>
            </w:r>
            <w:r>
              <w:rPr>
                <w:color w:val="000000"/>
                <w:sz w:val="24"/>
                <w:szCs w:val="21"/>
              </w:rPr>
              <w:t>（</w:t>
            </w:r>
            <w:r>
              <w:rPr>
                <w:rFonts w:hint="eastAsia"/>
                <w:color w:val="000000"/>
                <w:sz w:val="24"/>
                <w:szCs w:val="21"/>
              </w:rPr>
              <w:t>地点</w:t>
            </w:r>
            <w:r>
              <w:rPr>
                <w:color w:val="000000"/>
                <w:sz w:val="24"/>
                <w:szCs w:val="21"/>
              </w:rPr>
              <w:t>）</w:t>
            </w:r>
            <w:r>
              <w:rPr>
                <w:rFonts w:hint="eastAsia"/>
                <w:color w:val="000000"/>
                <w:sz w:val="24"/>
                <w:szCs w:val="21"/>
              </w:rPr>
              <w:t>召开了</w:t>
            </w:r>
            <w:r>
              <w:rPr>
                <w:rFonts w:hint="eastAsia"/>
                <w:color w:val="000000"/>
                <w:sz w:val="24"/>
                <w:szCs w:val="21"/>
              </w:rPr>
              <w:t>BIM</w:t>
            </w:r>
            <w:r>
              <w:rPr>
                <w:rFonts w:hint="eastAsia"/>
                <w:color w:val="000000"/>
                <w:sz w:val="24"/>
                <w:szCs w:val="21"/>
              </w:rPr>
              <w:t>漫游系统</w:t>
            </w:r>
            <w:r>
              <w:rPr>
                <w:color w:val="000000"/>
                <w:sz w:val="24"/>
                <w:szCs w:val="21"/>
              </w:rPr>
              <w:t>（</w:t>
            </w:r>
            <w:r>
              <w:rPr>
                <w:rFonts w:hint="eastAsia"/>
                <w:color w:val="000000"/>
                <w:sz w:val="24"/>
                <w:szCs w:val="21"/>
              </w:rPr>
              <w:t>仪器</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4007F6" w:rsidRDefault="0023648C">
            <w:pPr>
              <w:spacing w:line="360" w:lineRule="auto"/>
              <w:ind w:rightChars="60" w:right="126" w:firstLine="420"/>
              <w:rPr>
                <w:color w:val="000000"/>
                <w:sz w:val="24"/>
                <w:szCs w:val="21"/>
              </w:rPr>
            </w:pPr>
            <w:r>
              <w:rPr>
                <w:rFonts w:hint="eastAsia"/>
                <w:color w:val="000000"/>
                <w:sz w:val="24"/>
                <w:szCs w:val="21"/>
              </w:rPr>
              <w:t xml:space="preserve">1. </w:t>
            </w:r>
            <w:r>
              <w:rPr>
                <w:rFonts w:hint="eastAsia"/>
                <w:color w:val="000000"/>
                <w:sz w:val="24"/>
                <w:szCs w:val="21"/>
              </w:rPr>
              <w:t>实验室根据自身的教学科研需求调研了目前工程管理数字化教学资源</w:t>
            </w:r>
            <w:proofErr w:type="gramStart"/>
            <w:r>
              <w:rPr>
                <w:rFonts w:hint="eastAsia"/>
                <w:color w:val="000000"/>
                <w:sz w:val="24"/>
                <w:szCs w:val="21"/>
              </w:rPr>
              <w:t>库相关</w:t>
            </w:r>
            <w:proofErr w:type="gramEnd"/>
            <w:r>
              <w:rPr>
                <w:rFonts w:hint="eastAsia"/>
                <w:color w:val="000000"/>
                <w:sz w:val="24"/>
                <w:szCs w:val="21"/>
              </w:rPr>
              <w:t>软件对各项指标特点及性能进行了综合比较。前期准备工作充分。</w:t>
            </w:r>
          </w:p>
          <w:p w:rsidR="004007F6" w:rsidRDefault="0023648C">
            <w:pPr>
              <w:spacing w:line="360" w:lineRule="auto"/>
              <w:ind w:rightChars="60" w:right="126" w:firstLine="420"/>
              <w:rPr>
                <w:color w:val="000000"/>
                <w:sz w:val="24"/>
                <w:szCs w:val="21"/>
              </w:rPr>
            </w:pPr>
            <w:r>
              <w:rPr>
                <w:rFonts w:hint="eastAsia"/>
                <w:color w:val="000000"/>
                <w:sz w:val="24"/>
                <w:szCs w:val="21"/>
              </w:rPr>
              <w:t xml:space="preserve">2.BIM </w:t>
            </w:r>
            <w:r>
              <w:rPr>
                <w:rFonts w:hint="eastAsia"/>
                <w:color w:val="000000"/>
                <w:sz w:val="24"/>
                <w:szCs w:val="21"/>
              </w:rPr>
              <w:t>漫游系统利用人工智能虚拟现实的新一代，信息技术与创新的理念，引领教育培训理论及实践成果再造融入新时代服务新发展，实现从应用型本科院校到新业态的精准对接。</w:t>
            </w:r>
          </w:p>
          <w:p w:rsidR="004007F6" w:rsidRDefault="0023648C">
            <w:pPr>
              <w:spacing w:line="360" w:lineRule="auto"/>
              <w:ind w:rightChars="60" w:right="126" w:firstLine="420"/>
              <w:rPr>
                <w:color w:val="000000"/>
                <w:sz w:val="24"/>
                <w:szCs w:val="21"/>
              </w:rPr>
            </w:pPr>
            <w:r>
              <w:rPr>
                <w:rFonts w:hint="eastAsia"/>
                <w:color w:val="000000"/>
                <w:sz w:val="24"/>
                <w:szCs w:val="21"/>
              </w:rPr>
              <w:t>3.</w:t>
            </w:r>
            <w:r>
              <w:rPr>
                <w:rFonts w:hint="eastAsia"/>
                <w:color w:val="000000"/>
                <w:sz w:val="24"/>
                <w:szCs w:val="21"/>
              </w:rPr>
              <w:t>拟采购的系统不但能够满足人才培养方面需求在社会服务上也能发挥积极作用。</w:t>
            </w:r>
          </w:p>
          <w:p w:rsidR="004007F6" w:rsidRDefault="004007F6">
            <w:pPr>
              <w:spacing w:line="360" w:lineRule="auto"/>
              <w:ind w:rightChars="60" w:right="126" w:firstLine="420"/>
              <w:rPr>
                <w:color w:val="000000"/>
                <w:sz w:val="24"/>
                <w:szCs w:val="21"/>
              </w:rPr>
            </w:pPr>
          </w:p>
          <w:p w:rsidR="004007F6" w:rsidRDefault="004007F6">
            <w:pPr>
              <w:spacing w:line="360" w:lineRule="auto"/>
              <w:ind w:rightChars="60" w:right="126" w:firstLine="420"/>
              <w:rPr>
                <w:color w:val="000000"/>
                <w:szCs w:val="21"/>
              </w:rPr>
            </w:pPr>
          </w:p>
          <w:p w:rsidR="004007F6" w:rsidRDefault="004007F6">
            <w:pPr>
              <w:spacing w:line="360" w:lineRule="auto"/>
              <w:ind w:rightChars="60" w:right="126" w:firstLine="420"/>
              <w:rPr>
                <w:color w:val="000000"/>
                <w:szCs w:val="21"/>
              </w:rPr>
            </w:pPr>
          </w:p>
          <w:p w:rsidR="004007F6" w:rsidRDefault="004007F6">
            <w:pPr>
              <w:spacing w:line="360" w:lineRule="auto"/>
              <w:ind w:rightChars="60" w:right="126" w:firstLine="420"/>
              <w:rPr>
                <w:color w:val="000000"/>
                <w:szCs w:val="21"/>
              </w:rPr>
            </w:pPr>
          </w:p>
          <w:p w:rsidR="004007F6" w:rsidRDefault="0023648C">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rsidR="004007F6" w:rsidRDefault="0023648C">
            <w:pPr>
              <w:spacing w:line="360" w:lineRule="exact"/>
              <w:ind w:firstLineChars="100" w:firstLine="210"/>
              <w:rPr>
                <w:szCs w:val="21"/>
              </w:rPr>
            </w:pPr>
            <w:r>
              <w:rPr>
                <w:rFonts w:ascii="宋体" w:hAnsi="宋体" w:hint="eastAsia"/>
                <w:bCs/>
                <w:szCs w:val="21"/>
              </w:rPr>
              <w:t xml:space="preserve">               </w:t>
            </w:r>
            <w:r>
              <w:rPr>
                <w:rFonts w:hint="eastAsia"/>
                <w:szCs w:val="21"/>
              </w:rPr>
              <w:t xml:space="preserve">                                        2022</w:t>
            </w:r>
            <w:r>
              <w:rPr>
                <w:rFonts w:hint="eastAsia"/>
                <w:szCs w:val="21"/>
              </w:rPr>
              <w:t>年</w:t>
            </w:r>
            <w:r>
              <w:rPr>
                <w:rFonts w:hint="eastAsia"/>
                <w:szCs w:val="21"/>
              </w:rPr>
              <w:t xml:space="preserve"> 12</w:t>
            </w:r>
            <w:r>
              <w:rPr>
                <w:rFonts w:hint="eastAsia"/>
                <w:szCs w:val="21"/>
              </w:rPr>
              <w:t>月</w:t>
            </w:r>
            <w:r>
              <w:rPr>
                <w:rFonts w:hint="eastAsia"/>
                <w:szCs w:val="21"/>
              </w:rPr>
              <w:t>5</w:t>
            </w:r>
            <w:r>
              <w:rPr>
                <w:rFonts w:hint="eastAsia"/>
                <w:szCs w:val="21"/>
              </w:rPr>
              <w:t>日</w:t>
            </w:r>
          </w:p>
          <w:p w:rsidR="004007F6" w:rsidRDefault="004007F6">
            <w:pPr>
              <w:spacing w:line="360" w:lineRule="exact"/>
              <w:rPr>
                <w:rFonts w:ascii="宋体" w:hAnsi="宋体"/>
                <w:color w:val="000000"/>
                <w:sz w:val="24"/>
                <w:szCs w:val="28"/>
              </w:rPr>
            </w:pPr>
          </w:p>
        </w:tc>
      </w:tr>
      <w:tr w:rsidR="004007F6">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4007F6" w:rsidRDefault="0023648C">
            <w:pPr>
              <w:wordWrap w:val="0"/>
              <w:spacing w:line="360" w:lineRule="exact"/>
              <w:jc w:val="center"/>
              <w:rPr>
                <w:rFonts w:ascii="宋体" w:hAnsi="宋体"/>
                <w:bCs/>
                <w:szCs w:val="21"/>
              </w:rPr>
            </w:pPr>
            <w:r>
              <w:rPr>
                <w:rFonts w:ascii="宋体" w:hAnsi="宋体" w:hint="eastAsia"/>
                <w:bCs/>
                <w:szCs w:val="21"/>
              </w:rPr>
              <w:t>签名</w:t>
            </w:r>
          </w:p>
        </w:tc>
      </w:tr>
      <w:tr w:rsidR="004007F6">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spacing w:line="360" w:lineRule="exact"/>
              <w:rPr>
                <w:rFonts w:ascii="宋体" w:hAnsi="宋体"/>
                <w:bCs/>
                <w:szCs w:val="21"/>
              </w:rPr>
            </w:pPr>
            <w:r>
              <w:rPr>
                <w:rFonts w:ascii="宋体" w:hAnsi="宋体" w:hint="eastAsia"/>
                <w:bCs/>
                <w:szCs w:val="21"/>
              </w:rPr>
              <w:t xml:space="preserve">组长：刘学应        </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bCs/>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4007F6"/>
        </w:tc>
        <w:tc>
          <w:tcPr>
            <w:tcW w:w="1369" w:type="dxa"/>
            <w:gridSpan w:val="2"/>
            <w:tcBorders>
              <w:top w:val="single" w:sz="4" w:space="0" w:color="auto"/>
              <w:left w:val="single" w:sz="4" w:space="0" w:color="auto"/>
              <w:bottom w:val="single" w:sz="4" w:space="0" w:color="auto"/>
            </w:tcBorders>
            <w:vAlign w:val="center"/>
          </w:tcPr>
          <w:p w:rsidR="004007F6" w:rsidRDefault="004007F6">
            <w:pPr>
              <w:wordWrap w:val="0"/>
              <w:spacing w:line="360" w:lineRule="exact"/>
              <w:jc w:val="center"/>
              <w:rPr>
                <w:rFonts w:ascii="宋体" w:hAnsi="宋体"/>
                <w:bCs/>
                <w:szCs w:val="21"/>
              </w:rPr>
            </w:pPr>
          </w:p>
        </w:tc>
      </w:tr>
      <w:tr w:rsidR="004007F6">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color w:val="000000"/>
                <w:szCs w:val="21"/>
              </w:rPr>
              <w:t>李强</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4007F6"/>
        </w:tc>
        <w:tc>
          <w:tcPr>
            <w:tcW w:w="1369" w:type="dxa"/>
            <w:gridSpan w:val="2"/>
            <w:tcBorders>
              <w:top w:val="single" w:sz="4" w:space="0" w:color="auto"/>
              <w:left w:val="single" w:sz="4" w:space="0" w:color="auto"/>
              <w:bottom w:val="single" w:sz="4" w:space="0" w:color="auto"/>
            </w:tcBorders>
            <w:vAlign w:val="center"/>
          </w:tcPr>
          <w:p w:rsidR="004007F6" w:rsidRDefault="004007F6">
            <w:pPr>
              <w:wordWrap w:val="0"/>
              <w:spacing w:line="360" w:lineRule="exact"/>
              <w:jc w:val="center"/>
              <w:rPr>
                <w:rFonts w:ascii="宋体" w:hAnsi="宋体"/>
                <w:color w:val="000000"/>
                <w:szCs w:val="21"/>
              </w:rPr>
            </w:pPr>
          </w:p>
        </w:tc>
      </w:tr>
      <w:tr w:rsidR="004007F6">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color w:val="000000"/>
                <w:szCs w:val="21"/>
              </w:rPr>
              <w:t>张美亚</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4007F6"/>
        </w:tc>
        <w:tc>
          <w:tcPr>
            <w:tcW w:w="1369" w:type="dxa"/>
            <w:gridSpan w:val="2"/>
            <w:tcBorders>
              <w:top w:val="single" w:sz="4" w:space="0" w:color="auto"/>
              <w:left w:val="single" w:sz="4" w:space="0" w:color="auto"/>
              <w:bottom w:val="single" w:sz="4" w:space="0" w:color="auto"/>
            </w:tcBorders>
            <w:vAlign w:val="center"/>
          </w:tcPr>
          <w:p w:rsidR="004007F6" w:rsidRDefault="004007F6">
            <w:pPr>
              <w:wordWrap w:val="0"/>
              <w:spacing w:line="360" w:lineRule="exact"/>
              <w:jc w:val="center"/>
              <w:rPr>
                <w:rFonts w:ascii="宋体" w:hAnsi="宋体"/>
                <w:color w:val="000000"/>
                <w:szCs w:val="21"/>
              </w:rPr>
            </w:pPr>
          </w:p>
        </w:tc>
      </w:tr>
      <w:tr w:rsidR="004007F6">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color w:val="000000"/>
                <w:szCs w:val="21"/>
              </w:rPr>
              <w:t>徐国梁</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副教授、高工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4007F6"/>
        </w:tc>
        <w:tc>
          <w:tcPr>
            <w:tcW w:w="1369" w:type="dxa"/>
            <w:gridSpan w:val="2"/>
            <w:tcBorders>
              <w:top w:val="single" w:sz="4" w:space="0" w:color="auto"/>
              <w:left w:val="single" w:sz="4" w:space="0" w:color="auto"/>
              <w:bottom w:val="single" w:sz="4" w:space="0" w:color="auto"/>
            </w:tcBorders>
            <w:vAlign w:val="center"/>
          </w:tcPr>
          <w:p w:rsidR="004007F6" w:rsidRDefault="004007F6">
            <w:pPr>
              <w:wordWrap w:val="0"/>
              <w:spacing w:line="360" w:lineRule="exact"/>
              <w:jc w:val="center"/>
              <w:rPr>
                <w:rFonts w:ascii="宋体" w:hAnsi="宋体"/>
                <w:color w:val="000000"/>
                <w:szCs w:val="21"/>
              </w:rPr>
            </w:pPr>
          </w:p>
        </w:tc>
      </w:tr>
      <w:tr w:rsidR="004007F6">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rsidR="004007F6" w:rsidRDefault="004007F6">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color w:val="000000"/>
                <w:szCs w:val="21"/>
              </w:rPr>
              <w:t>孙平平</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07F6" w:rsidRDefault="0023648C">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4007F6" w:rsidRDefault="004007F6"/>
        </w:tc>
        <w:tc>
          <w:tcPr>
            <w:tcW w:w="1369" w:type="dxa"/>
            <w:gridSpan w:val="2"/>
            <w:tcBorders>
              <w:top w:val="single" w:sz="4" w:space="0" w:color="auto"/>
              <w:left w:val="single" w:sz="4" w:space="0" w:color="auto"/>
              <w:bottom w:val="single" w:sz="4" w:space="0" w:color="auto"/>
            </w:tcBorders>
            <w:vAlign w:val="center"/>
          </w:tcPr>
          <w:p w:rsidR="004007F6" w:rsidRDefault="004007F6">
            <w:pPr>
              <w:wordWrap w:val="0"/>
              <w:spacing w:line="360" w:lineRule="exact"/>
              <w:jc w:val="center"/>
              <w:rPr>
                <w:rFonts w:ascii="宋体" w:hAnsi="宋体"/>
                <w:color w:val="000000"/>
                <w:szCs w:val="21"/>
              </w:rPr>
            </w:pPr>
          </w:p>
        </w:tc>
      </w:tr>
    </w:tbl>
    <w:p w:rsidR="004007F6" w:rsidRDefault="0023648C">
      <w:pPr>
        <w:spacing w:afterLines="50" w:after="156"/>
        <w:jc w:val="center"/>
        <w:rPr>
          <w:rFonts w:ascii="宋体" w:hAnsi="宋体"/>
          <w:b/>
          <w:bCs/>
          <w:sz w:val="44"/>
        </w:rPr>
      </w:pPr>
      <w:r>
        <w:rPr>
          <w:rFonts w:ascii="宋体" w:hAnsi="宋体"/>
          <w:b/>
          <w:bCs/>
          <w:sz w:val="44"/>
        </w:rPr>
        <w:br w:type="page"/>
      </w:r>
      <w:r>
        <w:rPr>
          <w:rFonts w:ascii="宋体" w:hAnsi="宋体" w:hint="eastAsia"/>
          <w:b/>
          <w:bCs/>
          <w:sz w:val="44"/>
        </w:rPr>
        <w:lastRenderedPageBreak/>
        <w:t>审 批 意 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4007F6">
        <w:trPr>
          <w:trHeight w:val="3035"/>
          <w:jc w:val="center"/>
        </w:trPr>
        <w:tc>
          <w:tcPr>
            <w:tcW w:w="9911" w:type="dxa"/>
          </w:tcPr>
          <w:p w:rsidR="004007F6" w:rsidRDefault="0023648C">
            <w:pPr>
              <w:spacing w:line="360" w:lineRule="auto"/>
              <w:rPr>
                <w:rFonts w:ascii="宋体" w:hAnsi="宋体"/>
                <w:b/>
                <w:bCs/>
                <w:sz w:val="24"/>
              </w:rPr>
            </w:pPr>
            <w:r>
              <w:rPr>
                <w:rFonts w:ascii="宋体" w:hAnsi="宋体" w:hint="eastAsia"/>
                <w:b/>
                <w:bCs/>
                <w:sz w:val="24"/>
              </w:rPr>
              <w:t>二级学院（部门）领导意见：</w:t>
            </w:r>
          </w:p>
          <w:p w:rsidR="004007F6" w:rsidRDefault="0023648C">
            <w:pPr>
              <w:spacing w:beforeLines="30" w:before="93" w:line="360" w:lineRule="auto"/>
              <w:ind w:firstLineChars="200" w:firstLine="420"/>
              <w:rPr>
                <w:rFonts w:ascii="宋体" w:hAnsi="宋体"/>
                <w:bCs/>
                <w:szCs w:val="21"/>
              </w:rPr>
            </w:pPr>
            <w:r>
              <w:rPr>
                <w:rFonts w:ascii="宋体" w:hAnsi="宋体" w:hint="eastAsia"/>
                <w:bCs/>
                <w:szCs w:val="21"/>
              </w:rPr>
              <w:t>该仪器设备购买后如出现运行管理、使用效益评价不合格的，同意按照学校有关规定处理。</w:t>
            </w: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23648C">
            <w:pPr>
              <w:spacing w:line="360" w:lineRule="auto"/>
              <w:rPr>
                <w:rFonts w:ascii="宋体" w:hAnsi="宋体"/>
                <w:b/>
                <w:bCs/>
                <w:color w:val="000000"/>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           </w:t>
            </w:r>
          </w:p>
        </w:tc>
      </w:tr>
      <w:tr w:rsidR="004007F6">
        <w:trPr>
          <w:trHeight w:val="3957"/>
          <w:jc w:val="center"/>
        </w:trPr>
        <w:tc>
          <w:tcPr>
            <w:tcW w:w="9911" w:type="dxa"/>
          </w:tcPr>
          <w:p w:rsidR="004007F6" w:rsidRDefault="0023648C">
            <w:pPr>
              <w:rPr>
                <w:rFonts w:ascii="宋体" w:hAnsi="宋体"/>
                <w:b/>
                <w:bCs/>
                <w:sz w:val="24"/>
              </w:rPr>
            </w:pPr>
            <w:r>
              <w:rPr>
                <w:rFonts w:ascii="宋体" w:hAnsi="宋体" w:hint="eastAsia"/>
                <w:b/>
                <w:bCs/>
                <w:sz w:val="24"/>
              </w:rPr>
              <w:t>实验室与设备管理处（采购</w:t>
            </w:r>
            <w:r>
              <w:rPr>
                <w:rFonts w:ascii="宋体" w:hAnsi="宋体"/>
                <w:b/>
                <w:bCs/>
                <w:sz w:val="24"/>
              </w:rPr>
              <w:t>中心</w:t>
            </w:r>
            <w:r>
              <w:rPr>
                <w:rFonts w:ascii="宋体" w:hAnsi="宋体" w:hint="eastAsia"/>
                <w:b/>
                <w:bCs/>
                <w:sz w:val="24"/>
              </w:rPr>
              <w:t>）意见:</w:t>
            </w:r>
          </w:p>
          <w:p w:rsidR="004007F6" w:rsidRDefault="0023648C">
            <w:pPr>
              <w:spacing w:line="300" w:lineRule="exact"/>
              <w:rPr>
                <w:rFonts w:ascii="宋体" w:hAnsi="宋体"/>
              </w:rPr>
            </w:pPr>
            <w:r>
              <w:rPr>
                <w:rFonts w:ascii="宋体" w:hAnsi="宋体" w:hint="eastAsia"/>
              </w:rPr>
              <w:t xml:space="preserve">                                  </w:t>
            </w: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00" w:lineRule="exact"/>
              <w:rPr>
                <w:rFonts w:ascii="宋体" w:hAnsi="宋体"/>
              </w:rPr>
            </w:pPr>
          </w:p>
          <w:p w:rsidR="004007F6" w:rsidRDefault="004007F6">
            <w:pPr>
              <w:spacing w:line="300" w:lineRule="exact"/>
              <w:rPr>
                <w:rFonts w:ascii="宋体" w:hAnsi="宋体"/>
              </w:rPr>
            </w:pPr>
          </w:p>
          <w:p w:rsidR="004007F6" w:rsidRDefault="004007F6">
            <w:pPr>
              <w:spacing w:line="300" w:lineRule="exact"/>
              <w:ind w:firstLineChars="1750" w:firstLine="3675"/>
              <w:rPr>
                <w:rFonts w:ascii="宋体" w:hAnsi="宋体"/>
              </w:rPr>
            </w:pPr>
          </w:p>
          <w:p w:rsidR="004007F6" w:rsidRDefault="0023648C">
            <w:pPr>
              <w:spacing w:line="360" w:lineRule="auto"/>
              <w:ind w:right="120"/>
              <w:jc w:val="right"/>
              <w:rPr>
                <w:rFonts w:ascii="宋体" w:hAnsi="宋体"/>
                <w:b/>
                <w:bCs/>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w:t>
            </w:r>
          </w:p>
        </w:tc>
      </w:tr>
      <w:tr w:rsidR="004007F6">
        <w:trPr>
          <w:trHeight w:val="3578"/>
          <w:jc w:val="center"/>
        </w:trPr>
        <w:tc>
          <w:tcPr>
            <w:tcW w:w="9911" w:type="dxa"/>
          </w:tcPr>
          <w:p w:rsidR="004007F6" w:rsidRDefault="0023648C">
            <w:pPr>
              <w:rPr>
                <w:rFonts w:ascii="宋体" w:hAnsi="宋体"/>
                <w:b/>
                <w:bCs/>
                <w:sz w:val="24"/>
              </w:rPr>
            </w:pPr>
            <w:r>
              <w:rPr>
                <w:rFonts w:ascii="宋体" w:hAnsi="宋体" w:hint="eastAsia"/>
                <w:b/>
                <w:bCs/>
                <w:sz w:val="24"/>
              </w:rPr>
              <w:t>校</w:t>
            </w:r>
            <w:r>
              <w:rPr>
                <w:rFonts w:ascii="宋体" w:hAnsi="宋体"/>
                <w:b/>
                <w:bCs/>
                <w:sz w:val="24"/>
              </w:rPr>
              <w:t>领导审批意见</w:t>
            </w: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4007F6">
            <w:pPr>
              <w:spacing w:line="360" w:lineRule="auto"/>
              <w:rPr>
                <w:rFonts w:ascii="宋体" w:hAnsi="宋体"/>
                <w:bCs/>
                <w:szCs w:val="21"/>
              </w:rPr>
            </w:pPr>
          </w:p>
          <w:p w:rsidR="004007F6" w:rsidRDefault="0023648C">
            <w:pPr>
              <w:spacing w:beforeLines="50" w:before="156" w:afterLines="50" w:after="156" w:line="300" w:lineRule="exact"/>
              <w:rPr>
                <w:rFonts w:ascii="宋体" w:hAnsi="宋体"/>
                <w:color w:val="000000"/>
                <w:sz w:val="24"/>
              </w:rPr>
            </w:pPr>
            <w:r>
              <w:rPr>
                <w:rFonts w:ascii="宋体" w:hAnsi="宋体" w:hint="eastAsia"/>
                <w:bCs/>
                <w:sz w:val="24"/>
              </w:rPr>
              <w:t>负责人签字：</w:t>
            </w: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月</w:t>
            </w:r>
            <w:r>
              <w:rPr>
                <w:rFonts w:ascii="宋体" w:hAnsi="宋体" w:hint="eastAsia"/>
                <w:color w:val="000000"/>
                <w:sz w:val="24"/>
              </w:rPr>
              <w:t xml:space="preserve">   </w:t>
            </w:r>
            <w:r>
              <w:rPr>
                <w:rFonts w:ascii="宋体" w:hAnsi="宋体"/>
                <w:color w:val="000000"/>
                <w:sz w:val="24"/>
              </w:rPr>
              <w:t>日</w:t>
            </w:r>
          </w:p>
        </w:tc>
      </w:tr>
    </w:tbl>
    <w:p w:rsidR="004007F6" w:rsidRDefault="004007F6">
      <w:pPr>
        <w:rPr>
          <w:sz w:val="10"/>
          <w:szCs w:val="10"/>
        </w:rPr>
      </w:pPr>
    </w:p>
    <w:sectPr w:rsidR="004007F6">
      <w:headerReference w:type="even" r:id="rId12"/>
      <w:headerReference w:type="default" r:id="rId13"/>
      <w:footerReference w:type="default" r:id="rId14"/>
      <w:headerReference w:type="first" r:id="rId15"/>
      <w:footerReference w:type="first" r:id="rId16"/>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0A" w:rsidRDefault="008B4B0A">
      <w:r>
        <w:separator/>
      </w:r>
    </w:p>
  </w:endnote>
  <w:endnote w:type="continuationSeparator" w:id="0">
    <w:p w:rsidR="008B4B0A" w:rsidRDefault="008B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23648C">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007F6" w:rsidRDefault="004007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23648C">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rsidR="004007F6" w:rsidRDefault="004007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0A" w:rsidRDefault="008B4B0A">
      <w:r>
        <w:separator/>
      </w:r>
    </w:p>
  </w:footnote>
  <w:footnote w:type="continuationSeparator" w:id="0">
    <w:p w:rsidR="008B4B0A" w:rsidRDefault="008B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F6" w:rsidRDefault="004007F6">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AE1C7F"/>
    <w:multiLevelType w:val="singleLevel"/>
    <w:tmpl w:val="EEAE1C7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NmM0Zjg2MjhiMTBkZDU4YzY1NDYxZDVmODVlNGQifQ=="/>
  </w:docVars>
  <w:rsids>
    <w:rsidRoot w:val="00E411A1"/>
    <w:rsid w:val="BFA9F773"/>
    <w:rsid w:val="FCBFA237"/>
    <w:rsid w:val="FFFEC9F3"/>
    <w:rsid w:val="000034AC"/>
    <w:rsid w:val="000036D4"/>
    <w:rsid w:val="000150FF"/>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3648C"/>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72A73"/>
    <w:rsid w:val="00381B8C"/>
    <w:rsid w:val="003912C7"/>
    <w:rsid w:val="003B6387"/>
    <w:rsid w:val="003C00C9"/>
    <w:rsid w:val="003C1BA8"/>
    <w:rsid w:val="003D09B5"/>
    <w:rsid w:val="003D5851"/>
    <w:rsid w:val="003E32B7"/>
    <w:rsid w:val="003E38A1"/>
    <w:rsid w:val="003E3E64"/>
    <w:rsid w:val="003F0BFA"/>
    <w:rsid w:val="003F62D2"/>
    <w:rsid w:val="004007F6"/>
    <w:rsid w:val="004045F5"/>
    <w:rsid w:val="00406052"/>
    <w:rsid w:val="0043461A"/>
    <w:rsid w:val="004351B4"/>
    <w:rsid w:val="0045023A"/>
    <w:rsid w:val="00455A59"/>
    <w:rsid w:val="004619E6"/>
    <w:rsid w:val="00462198"/>
    <w:rsid w:val="0046613D"/>
    <w:rsid w:val="00493515"/>
    <w:rsid w:val="004B72BC"/>
    <w:rsid w:val="004C66E8"/>
    <w:rsid w:val="004C6B43"/>
    <w:rsid w:val="004E0428"/>
    <w:rsid w:val="004F46E4"/>
    <w:rsid w:val="004F6D96"/>
    <w:rsid w:val="00505C87"/>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95534"/>
    <w:rsid w:val="005A0394"/>
    <w:rsid w:val="005A4F5D"/>
    <w:rsid w:val="005B1917"/>
    <w:rsid w:val="005D2223"/>
    <w:rsid w:val="005D2FE3"/>
    <w:rsid w:val="005E30EA"/>
    <w:rsid w:val="005E485C"/>
    <w:rsid w:val="005E58CA"/>
    <w:rsid w:val="005F0379"/>
    <w:rsid w:val="005F427E"/>
    <w:rsid w:val="00626628"/>
    <w:rsid w:val="00632EBF"/>
    <w:rsid w:val="00654D85"/>
    <w:rsid w:val="00655AFD"/>
    <w:rsid w:val="006575FA"/>
    <w:rsid w:val="006678FC"/>
    <w:rsid w:val="006716B8"/>
    <w:rsid w:val="0068599C"/>
    <w:rsid w:val="006917AD"/>
    <w:rsid w:val="00696F10"/>
    <w:rsid w:val="006976A3"/>
    <w:rsid w:val="006A65F8"/>
    <w:rsid w:val="006B09EF"/>
    <w:rsid w:val="006B3230"/>
    <w:rsid w:val="006B6F45"/>
    <w:rsid w:val="006D44B4"/>
    <w:rsid w:val="006D59FB"/>
    <w:rsid w:val="006E1E39"/>
    <w:rsid w:val="006E26EC"/>
    <w:rsid w:val="006F0F71"/>
    <w:rsid w:val="00711D6A"/>
    <w:rsid w:val="0071300C"/>
    <w:rsid w:val="00733101"/>
    <w:rsid w:val="00747161"/>
    <w:rsid w:val="0074792C"/>
    <w:rsid w:val="00756714"/>
    <w:rsid w:val="00760DBE"/>
    <w:rsid w:val="00765BAF"/>
    <w:rsid w:val="00765BFB"/>
    <w:rsid w:val="00773A36"/>
    <w:rsid w:val="00775CAA"/>
    <w:rsid w:val="00787C4B"/>
    <w:rsid w:val="00792BED"/>
    <w:rsid w:val="007A34A1"/>
    <w:rsid w:val="007A778D"/>
    <w:rsid w:val="007C7607"/>
    <w:rsid w:val="007E60B7"/>
    <w:rsid w:val="00803C31"/>
    <w:rsid w:val="00804523"/>
    <w:rsid w:val="00805F6D"/>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B4B0A"/>
    <w:rsid w:val="008D0C75"/>
    <w:rsid w:val="008D740D"/>
    <w:rsid w:val="008E32EE"/>
    <w:rsid w:val="0090607F"/>
    <w:rsid w:val="00917889"/>
    <w:rsid w:val="009236D2"/>
    <w:rsid w:val="00925014"/>
    <w:rsid w:val="00937947"/>
    <w:rsid w:val="0094080E"/>
    <w:rsid w:val="00942ACF"/>
    <w:rsid w:val="009461AF"/>
    <w:rsid w:val="009518D9"/>
    <w:rsid w:val="00951EB1"/>
    <w:rsid w:val="00974707"/>
    <w:rsid w:val="00981E14"/>
    <w:rsid w:val="0098307C"/>
    <w:rsid w:val="00990309"/>
    <w:rsid w:val="009914FA"/>
    <w:rsid w:val="009955DA"/>
    <w:rsid w:val="009B430D"/>
    <w:rsid w:val="009B7F3B"/>
    <w:rsid w:val="009D204D"/>
    <w:rsid w:val="009D3690"/>
    <w:rsid w:val="009F05A1"/>
    <w:rsid w:val="00A3308F"/>
    <w:rsid w:val="00A50CE5"/>
    <w:rsid w:val="00A51C0B"/>
    <w:rsid w:val="00A52F61"/>
    <w:rsid w:val="00A537E7"/>
    <w:rsid w:val="00A55633"/>
    <w:rsid w:val="00A57FCE"/>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4607"/>
    <w:rsid w:val="00D07468"/>
    <w:rsid w:val="00D1092A"/>
    <w:rsid w:val="00D133D3"/>
    <w:rsid w:val="00D20579"/>
    <w:rsid w:val="00D362E5"/>
    <w:rsid w:val="00D40C9B"/>
    <w:rsid w:val="00D519BE"/>
    <w:rsid w:val="00D546F1"/>
    <w:rsid w:val="00D64CC7"/>
    <w:rsid w:val="00D673B8"/>
    <w:rsid w:val="00D70184"/>
    <w:rsid w:val="00D73F3D"/>
    <w:rsid w:val="00D84C38"/>
    <w:rsid w:val="00DA3A88"/>
    <w:rsid w:val="00DD4F61"/>
    <w:rsid w:val="00DE1F89"/>
    <w:rsid w:val="00DE2E14"/>
    <w:rsid w:val="00DE3BD6"/>
    <w:rsid w:val="00DE670C"/>
    <w:rsid w:val="00E05C3C"/>
    <w:rsid w:val="00E26E4F"/>
    <w:rsid w:val="00E30692"/>
    <w:rsid w:val="00E321A9"/>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1D4D4AD8"/>
    <w:rsid w:val="27DF4774"/>
    <w:rsid w:val="2F8EBB5A"/>
    <w:rsid w:val="40BC2EF1"/>
    <w:rsid w:val="4B7B2A88"/>
    <w:rsid w:val="5D9B7A64"/>
    <w:rsid w:val="67A61D8F"/>
    <w:rsid w:val="67D3FAD3"/>
    <w:rsid w:val="77952D6C"/>
    <w:rsid w:val="7FF70FF4"/>
    <w:rsid w:val="7FFE9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0E1D71"/>
  <w15:docId w15:val="{6035329A-DDC1-40C5-A60E-4E69CB32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autoRedefine/>
    <w:qFormat/>
    <w:rPr>
      <w:rFonts w:ascii="宋体" w:eastAsia="宋体" w:hAnsi="Courier New" w:cs="Courier New"/>
      <w:szCs w:val="21"/>
    </w:r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unhideWhenUsed/>
    <w:qFormat/>
    <w:rPr>
      <w:b/>
      <w:bCs/>
    </w:rPr>
  </w:style>
  <w:style w:type="character" w:styleId="af">
    <w:name w:val="page number"/>
    <w:basedOn w:val="a0"/>
    <w:autoRedefine/>
    <w:qFormat/>
  </w:style>
  <w:style w:type="character" w:styleId="af0">
    <w:name w:val="annotation reference"/>
    <w:basedOn w:val="a0"/>
    <w:autoRedefine/>
    <w:uiPriority w:val="99"/>
    <w:unhideWhenUsed/>
    <w:qFormat/>
    <w:rPr>
      <w:sz w:val="21"/>
      <w:szCs w:val="21"/>
    </w:rPr>
  </w:style>
  <w:style w:type="paragraph" w:customStyle="1" w:styleId="11">
    <w:name w:val="列出段落1"/>
    <w:basedOn w:val="a"/>
    <w:autoRedefine/>
    <w:uiPriority w:val="34"/>
    <w:qFormat/>
    <w:pPr>
      <w:ind w:firstLineChars="200" w:firstLine="420"/>
    </w:pPr>
  </w:style>
  <w:style w:type="character" w:customStyle="1" w:styleId="a8">
    <w:name w:val="批注框文本 字符"/>
    <w:basedOn w:val="a0"/>
    <w:link w:val="a7"/>
    <w:autoRedefine/>
    <w:uiPriority w:val="99"/>
    <w:semiHidden/>
    <w:qFormat/>
    <w:rPr>
      <w:sz w:val="18"/>
      <w:szCs w:val="18"/>
    </w:rPr>
  </w:style>
  <w:style w:type="character" w:customStyle="1" w:styleId="a6">
    <w:name w:val="纯文本 字符"/>
    <w:basedOn w:val="a0"/>
    <w:link w:val="a5"/>
    <w:autoRedefine/>
    <w:qFormat/>
    <w:rPr>
      <w:rFonts w:ascii="宋体" w:eastAsia="宋体" w:hAnsi="Courier New" w:cs="Courier New"/>
      <w:szCs w:val="21"/>
    </w:rPr>
  </w:style>
  <w:style w:type="character" w:customStyle="1" w:styleId="aa">
    <w:name w:val="页脚 字符"/>
    <w:basedOn w:val="a0"/>
    <w:link w:val="a9"/>
    <w:autoRedefine/>
    <w:qFormat/>
    <w:rPr>
      <w:rFonts w:ascii="Times New Roman" w:eastAsia="宋体" w:hAnsi="Times New Roman" w:cs="Times New Roman"/>
      <w:sz w:val="18"/>
      <w:szCs w:val="18"/>
    </w:rPr>
  </w:style>
  <w:style w:type="character" w:customStyle="1" w:styleId="ac">
    <w:name w:val="页眉 字符"/>
    <w:basedOn w:val="a0"/>
    <w:link w:val="ab"/>
    <w:uiPriority w:val="99"/>
    <w:qFormat/>
    <w:rPr>
      <w:sz w:val="18"/>
      <w:szCs w:val="18"/>
    </w:rPr>
  </w:style>
  <w:style w:type="character" w:customStyle="1" w:styleId="12">
    <w:name w:val="纯文本 字符1"/>
    <w:autoRedefine/>
    <w:qFormat/>
    <w:rPr>
      <w:rFonts w:ascii="宋体" w:hAnsi="Courier New"/>
      <w:kern w:val="2"/>
      <w:sz w:val="21"/>
      <w:szCs w:val="21"/>
    </w:rPr>
  </w:style>
  <w:style w:type="paragraph" w:customStyle="1" w:styleId="Default">
    <w:name w:val="Default"/>
    <w:autoRedefine/>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autoRedefine/>
    <w:uiPriority w:val="99"/>
    <w:semiHidden/>
    <w:qFormat/>
  </w:style>
  <w:style w:type="character" w:customStyle="1" w:styleId="ae">
    <w:name w:val="批注主题 字符"/>
    <w:basedOn w:val="a4"/>
    <w:link w:val="ad"/>
    <w:autoRedefine/>
    <w:uiPriority w:val="99"/>
    <w:semiHidden/>
    <w:qFormat/>
    <w:rPr>
      <w:b/>
      <w:bCs/>
    </w:rPr>
  </w:style>
  <w:style w:type="character" w:customStyle="1" w:styleId="10">
    <w:name w:val="标题 1 字符"/>
    <w:basedOn w:val="a0"/>
    <w:link w:val="1"/>
    <w:autoRedefine/>
    <w:qFormat/>
    <w:rPr>
      <w:rFonts w:ascii="Calibri" w:eastAsia="黑体" w:hAnsi="Calibri"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730</Words>
  <Characters>4161</Characters>
  <Application>Microsoft Office Word</Application>
  <DocSecurity>0</DocSecurity>
  <Lines>34</Lines>
  <Paragraphs>9</Paragraphs>
  <ScaleCrop>false</ScaleCrop>
  <Company>微软中国</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314</cp:revision>
  <cp:lastPrinted>2019-10-11T15:37:00Z</cp:lastPrinted>
  <dcterms:created xsi:type="dcterms:W3CDTF">2019-06-04T08:45:00Z</dcterms:created>
  <dcterms:modified xsi:type="dcterms:W3CDTF">2024-04-16T01:19:00Z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26F6964CAFEEE1F498CEEF65C27D7C36</vt:lpwstr>
  </property>
</Properties>
</file>