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4B1" w:rsidRPr="00B544B1" w:rsidRDefault="00A61050">
      <w:pPr>
        <w:jc w:val="center"/>
        <w:rPr>
          <w:rFonts w:ascii="宋体" w:eastAsia="宋体" w:hAnsi="宋体" w:cs="微软雅黑"/>
          <w:b/>
          <w:sz w:val="32"/>
          <w:szCs w:val="32"/>
        </w:rPr>
      </w:pPr>
      <w:r w:rsidRPr="00B544B1">
        <w:rPr>
          <w:rFonts w:ascii="宋体" w:eastAsia="宋体" w:hAnsi="宋体" w:cs="微软雅黑" w:hint="eastAsia"/>
          <w:b/>
          <w:sz w:val="32"/>
          <w:szCs w:val="32"/>
        </w:rPr>
        <w:t>大学生实验室安全教育虚拟仿真实训技术服务项目</w:t>
      </w:r>
    </w:p>
    <w:p w:rsidR="006C3A6E" w:rsidRPr="00B544B1" w:rsidRDefault="00B544B1">
      <w:pPr>
        <w:jc w:val="center"/>
        <w:rPr>
          <w:rFonts w:ascii="宋体" w:eastAsia="宋体" w:hAnsi="宋体" w:cs="微软雅黑"/>
          <w:b/>
          <w:sz w:val="32"/>
          <w:szCs w:val="32"/>
        </w:rPr>
      </w:pPr>
      <w:r w:rsidRPr="00B544B1">
        <w:rPr>
          <w:rFonts w:ascii="宋体" w:eastAsia="宋体" w:hAnsi="宋体" w:cs="微软雅黑" w:hint="eastAsia"/>
          <w:b/>
          <w:sz w:val="32"/>
          <w:szCs w:val="32"/>
        </w:rPr>
        <w:t>技术需求</w:t>
      </w:r>
    </w:p>
    <w:tbl>
      <w:tblPr>
        <w:tblW w:w="949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4"/>
        <w:gridCol w:w="7792"/>
      </w:tblGrid>
      <w:tr w:rsidR="006C3A6E" w:rsidRPr="00B544B1">
        <w:trPr>
          <w:trHeight w:val="347"/>
          <w:jc w:val="center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A6E" w:rsidRPr="00B544B1" w:rsidRDefault="00A61050">
            <w:pPr>
              <w:widowControl/>
              <w:jc w:val="center"/>
              <w:textAlignment w:val="center"/>
              <w:rPr>
                <w:rFonts w:ascii="宋体" w:eastAsia="宋体" w:hAnsi="宋体" w:cs="仿宋"/>
                <w:bCs/>
              </w:rPr>
            </w:pPr>
            <w:r w:rsidRPr="00B544B1">
              <w:rPr>
                <w:rFonts w:ascii="宋体" w:eastAsia="宋体" w:hAnsi="宋体" w:cs="仿宋" w:hint="eastAsia"/>
                <w:b/>
                <w:kern w:val="0"/>
              </w:rPr>
              <w:t>项目名称</w:t>
            </w:r>
          </w:p>
        </w:tc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A6E" w:rsidRPr="00B544B1" w:rsidRDefault="00A61050">
            <w:pPr>
              <w:jc w:val="center"/>
              <w:rPr>
                <w:rFonts w:ascii="宋体" w:eastAsia="宋体" w:hAnsi="宋体" w:cs="仿宋"/>
                <w:b/>
                <w:bCs/>
              </w:rPr>
            </w:pPr>
            <w:r w:rsidRPr="00B544B1">
              <w:rPr>
                <w:rFonts w:ascii="宋体" w:eastAsia="宋体" w:hAnsi="宋体" w:cs="仿宋" w:hint="eastAsia"/>
                <w:b/>
              </w:rPr>
              <w:t>大学生实验室虚拟仿真实训</w:t>
            </w:r>
            <w:r w:rsidRPr="00B544B1">
              <w:rPr>
                <w:rFonts w:ascii="宋体" w:eastAsia="宋体" w:hAnsi="宋体" w:cs="微软雅黑" w:hint="eastAsia"/>
                <w:b/>
              </w:rPr>
              <w:t>技术服务</w:t>
            </w:r>
            <w:r w:rsidRPr="00B544B1">
              <w:rPr>
                <w:rFonts w:ascii="宋体" w:eastAsia="宋体" w:hAnsi="宋体" w:cs="仿宋" w:hint="eastAsia"/>
                <w:b/>
              </w:rPr>
              <w:t>项目</w:t>
            </w:r>
          </w:p>
        </w:tc>
      </w:tr>
      <w:tr w:rsidR="006C3A6E" w:rsidRPr="00B544B1" w:rsidTr="00B544B1">
        <w:trPr>
          <w:trHeight w:val="1134"/>
          <w:jc w:val="center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A6E" w:rsidRPr="00B544B1" w:rsidRDefault="00A61050">
            <w:pPr>
              <w:widowControl/>
              <w:jc w:val="center"/>
              <w:textAlignment w:val="center"/>
              <w:rPr>
                <w:rFonts w:ascii="宋体" w:eastAsia="宋体" w:hAnsi="宋体" w:cs="仿宋"/>
                <w:b/>
                <w:kern w:val="0"/>
              </w:rPr>
            </w:pPr>
            <w:r w:rsidRPr="00B544B1">
              <w:rPr>
                <w:rFonts w:ascii="宋体" w:eastAsia="宋体" w:hAnsi="宋体" w:cs="仿宋" w:hint="eastAsia"/>
                <w:b/>
                <w:kern w:val="0"/>
              </w:rPr>
              <w:t>总体要求</w:t>
            </w:r>
          </w:p>
        </w:tc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A6E" w:rsidRPr="00B544B1" w:rsidRDefault="00A61050">
            <w:pPr>
              <w:jc w:val="left"/>
              <w:rPr>
                <w:rFonts w:ascii="宋体" w:eastAsia="宋体" w:hAnsi="宋体"/>
              </w:rPr>
            </w:pPr>
            <w:r w:rsidRPr="00B544B1">
              <w:rPr>
                <w:rFonts w:ascii="宋体" w:eastAsia="宋体" w:hAnsi="宋体" w:hint="eastAsia"/>
              </w:rPr>
              <w:t>校内提供在线的虚拟仿真实训服务，面向大学生开展实验室安全教育及实验室事故应急处置方法，包括实验室基础安全知识的学习、模拟实验室内3大类的突发安全问题进行虚拟处置。要求2</w:t>
            </w:r>
            <w:r w:rsidRPr="00B544B1">
              <w:rPr>
                <w:rFonts w:ascii="宋体" w:eastAsia="宋体" w:hAnsi="宋体"/>
              </w:rPr>
              <w:t>024</w:t>
            </w:r>
            <w:r w:rsidRPr="00B544B1">
              <w:rPr>
                <w:rFonts w:ascii="宋体" w:eastAsia="宋体" w:hAnsi="宋体" w:hint="eastAsia"/>
              </w:rPr>
              <w:t>年6月3</w:t>
            </w:r>
            <w:r w:rsidRPr="00B544B1">
              <w:rPr>
                <w:rFonts w:ascii="宋体" w:eastAsia="宋体" w:hAnsi="宋体"/>
              </w:rPr>
              <w:t>0</w:t>
            </w:r>
            <w:r w:rsidRPr="00B544B1">
              <w:rPr>
                <w:rFonts w:ascii="宋体" w:eastAsia="宋体" w:hAnsi="宋体" w:hint="eastAsia"/>
              </w:rPr>
              <w:t>日前完成部署，服务有效期</w:t>
            </w:r>
            <w:r w:rsidRPr="00B544B1">
              <w:rPr>
                <w:rFonts w:ascii="宋体" w:eastAsia="宋体" w:hAnsi="宋体"/>
              </w:rPr>
              <w:t>4</w:t>
            </w:r>
            <w:r w:rsidRPr="00B544B1">
              <w:rPr>
                <w:rFonts w:ascii="宋体" w:eastAsia="宋体" w:hAnsi="宋体" w:hint="eastAsia"/>
              </w:rPr>
              <w:t>年。</w:t>
            </w:r>
          </w:p>
        </w:tc>
      </w:tr>
      <w:tr w:rsidR="006C3A6E" w:rsidRPr="00B544B1">
        <w:trPr>
          <w:trHeight w:val="833"/>
          <w:jc w:val="center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A6E" w:rsidRPr="00B544B1" w:rsidRDefault="00A61050">
            <w:pPr>
              <w:jc w:val="center"/>
              <w:rPr>
                <w:rFonts w:ascii="宋体" w:eastAsia="宋体" w:hAnsi="宋体" w:cs="仿宋"/>
                <w:b/>
              </w:rPr>
            </w:pPr>
            <w:r w:rsidRPr="00B544B1">
              <w:rPr>
                <w:rFonts w:ascii="宋体" w:eastAsia="宋体" w:hAnsi="宋体" w:cs="仿宋" w:hint="eastAsia"/>
                <w:b/>
              </w:rPr>
              <w:t>具体要求</w:t>
            </w:r>
          </w:p>
        </w:tc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A6E" w:rsidRPr="00B544B1" w:rsidRDefault="00A61050">
            <w:pPr>
              <w:rPr>
                <w:rFonts w:ascii="宋体" w:eastAsia="宋体" w:hAnsi="宋体" w:cs="仿宋"/>
              </w:rPr>
            </w:pPr>
            <w:r w:rsidRPr="00B544B1">
              <w:rPr>
                <w:rFonts w:ascii="宋体" w:eastAsia="宋体" w:hAnsi="宋体" w:cs="仿宋" w:hint="eastAsia"/>
              </w:rPr>
              <w:t>提供在线三种学习模式：教学模式、实训模式，考核模式</w:t>
            </w:r>
          </w:p>
          <w:p w:rsidR="006C3A6E" w:rsidRPr="00B544B1" w:rsidRDefault="00A61050">
            <w:pPr>
              <w:jc w:val="left"/>
              <w:rPr>
                <w:rFonts w:ascii="宋体" w:eastAsia="宋体" w:hAnsi="宋体" w:cs="仿宋"/>
                <w:bCs/>
              </w:rPr>
            </w:pPr>
            <w:r w:rsidRPr="00B544B1">
              <w:rPr>
                <w:rFonts w:ascii="宋体" w:eastAsia="宋体" w:hAnsi="宋体" w:cs="仿宋" w:hint="eastAsia"/>
                <w:bCs/>
              </w:rPr>
              <w:t>教学模式：</w:t>
            </w:r>
          </w:p>
          <w:p w:rsidR="006C3A6E" w:rsidRPr="00B544B1" w:rsidRDefault="00A61050">
            <w:pPr>
              <w:jc w:val="left"/>
              <w:rPr>
                <w:rFonts w:ascii="宋体" w:eastAsia="宋体" w:hAnsi="宋体" w:cs="仿宋"/>
              </w:rPr>
            </w:pPr>
            <w:r w:rsidRPr="00B544B1">
              <w:rPr>
                <w:rFonts w:ascii="宋体" w:eastAsia="宋体" w:hAnsi="宋体" w:cs="仿宋" w:hint="eastAsia"/>
              </w:rPr>
              <w:t xml:space="preserve">学习实验室的基础安全知识， </w:t>
            </w:r>
          </w:p>
          <w:p w:rsidR="006C3A6E" w:rsidRPr="00B544B1" w:rsidRDefault="00A61050">
            <w:pPr>
              <w:jc w:val="left"/>
              <w:rPr>
                <w:rFonts w:ascii="宋体" w:eastAsia="宋体" w:hAnsi="宋体" w:cs="仿宋"/>
              </w:rPr>
            </w:pPr>
            <w:r w:rsidRPr="00B544B1">
              <w:rPr>
                <w:rFonts w:ascii="宋体" w:eastAsia="宋体" w:hAnsi="宋体" w:cs="仿宋" w:hint="eastAsia"/>
              </w:rPr>
              <w:t>实训模式：</w:t>
            </w:r>
          </w:p>
          <w:p w:rsidR="006C3A6E" w:rsidRPr="00B544B1" w:rsidRDefault="00A61050">
            <w:pPr>
              <w:jc w:val="left"/>
              <w:rPr>
                <w:rFonts w:ascii="宋体" w:eastAsia="宋体" w:hAnsi="宋体" w:cs="仿宋"/>
              </w:rPr>
            </w:pPr>
            <w:r w:rsidRPr="00B544B1">
              <w:rPr>
                <w:rFonts w:ascii="宋体" w:eastAsia="宋体" w:hAnsi="宋体" w:cs="仿宋" w:hint="eastAsia"/>
              </w:rPr>
              <w:t>模拟实训室里3大类安全事件进行虚拟操作模拟，有提示，操作时弹出各类安全问题进行提问，进行操作积分。总体分值50分</w:t>
            </w:r>
          </w:p>
          <w:p w:rsidR="006C3A6E" w:rsidRPr="00B544B1" w:rsidRDefault="00A61050">
            <w:pPr>
              <w:jc w:val="left"/>
              <w:rPr>
                <w:rFonts w:ascii="宋体" w:eastAsia="宋体" w:hAnsi="宋体" w:cs="仿宋"/>
              </w:rPr>
            </w:pPr>
            <w:r w:rsidRPr="00B544B1">
              <w:rPr>
                <w:rFonts w:ascii="宋体" w:eastAsia="宋体" w:hAnsi="宋体" w:cs="仿宋" w:hint="eastAsia"/>
              </w:rPr>
              <w:t>考核模式：</w:t>
            </w:r>
          </w:p>
          <w:p w:rsidR="006C3A6E" w:rsidRPr="00B544B1" w:rsidRDefault="00A61050">
            <w:pPr>
              <w:widowControl/>
              <w:jc w:val="left"/>
              <w:textAlignment w:val="top"/>
              <w:rPr>
                <w:rFonts w:ascii="宋体" w:eastAsia="宋体" w:hAnsi="宋体" w:cs="仿宋"/>
                <w:b/>
              </w:rPr>
            </w:pPr>
            <w:r w:rsidRPr="00B544B1">
              <w:rPr>
                <w:rFonts w:ascii="宋体" w:eastAsia="宋体" w:hAnsi="宋体" w:cs="仿宋" w:hint="eastAsia"/>
                <w:bCs/>
              </w:rPr>
              <w:t>实训模式全部学习完成后方可进入，随即模拟实验室内的突发安全问题进行虚拟处置，无提醒说明、错误提醒，结束后计算分值。总分值50分。</w:t>
            </w:r>
          </w:p>
          <w:p w:rsidR="006C3A6E" w:rsidRPr="00B544B1" w:rsidRDefault="00A61050">
            <w:pPr>
              <w:widowControl/>
              <w:jc w:val="left"/>
              <w:textAlignment w:val="top"/>
              <w:rPr>
                <w:rFonts w:ascii="宋体" w:eastAsia="宋体" w:hAnsi="宋体" w:cs="仿宋"/>
                <w:b/>
              </w:rPr>
            </w:pPr>
            <w:r w:rsidRPr="00B544B1">
              <w:rPr>
                <w:rFonts w:ascii="宋体" w:eastAsia="宋体" w:hAnsi="宋体" w:cs="仿宋" w:hint="eastAsia"/>
                <w:b/>
              </w:rPr>
              <w:t>实验具体需求描述：</w:t>
            </w:r>
          </w:p>
          <w:p w:rsidR="006C3A6E" w:rsidRPr="00B544B1" w:rsidRDefault="00A61050">
            <w:pPr>
              <w:widowControl/>
              <w:jc w:val="left"/>
              <w:textAlignment w:val="top"/>
              <w:rPr>
                <w:rFonts w:ascii="宋体" w:eastAsia="宋体" w:hAnsi="宋体" w:cs="仿宋"/>
                <w:b/>
              </w:rPr>
            </w:pPr>
            <w:r w:rsidRPr="00B544B1">
              <w:rPr>
                <w:rFonts w:ascii="宋体" w:eastAsia="宋体" w:hAnsi="宋体" w:cs="仿宋" w:hint="eastAsia"/>
                <w:b/>
              </w:rPr>
              <w:t>一、全局场景描述：</w:t>
            </w:r>
          </w:p>
          <w:p w:rsidR="006C3A6E" w:rsidRPr="00B544B1" w:rsidRDefault="00A61050">
            <w:pPr>
              <w:widowControl/>
              <w:numPr>
                <w:ilvl w:val="0"/>
                <w:numId w:val="1"/>
              </w:numPr>
              <w:spacing w:line="312" w:lineRule="auto"/>
              <w:jc w:val="left"/>
              <w:textAlignment w:val="top"/>
              <w:rPr>
                <w:rFonts w:ascii="宋体" w:eastAsia="宋体" w:hAnsi="宋体" w:cs="仿宋"/>
              </w:rPr>
            </w:pPr>
            <w:r w:rsidRPr="00B544B1">
              <w:rPr>
                <w:rFonts w:ascii="宋体" w:eastAsia="宋体" w:hAnsi="宋体" w:cs="仿宋" w:hint="eastAsia"/>
              </w:rPr>
              <w:t>建设标准实验室场景，</w:t>
            </w:r>
          </w:p>
          <w:p w:rsidR="006C3A6E" w:rsidRPr="00B544B1" w:rsidRDefault="00A61050">
            <w:pPr>
              <w:widowControl/>
              <w:numPr>
                <w:ilvl w:val="0"/>
                <w:numId w:val="1"/>
              </w:numPr>
              <w:spacing w:line="312" w:lineRule="auto"/>
              <w:jc w:val="left"/>
              <w:textAlignment w:val="top"/>
              <w:rPr>
                <w:rFonts w:ascii="宋体" w:eastAsia="宋体" w:hAnsi="宋体" w:cs="仿宋"/>
              </w:rPr>
            </w:pPr>
            <w:r w:rsidRPr="00B544B1">
              <w:rPr>
                <w:rFonts w:ascii="宋体" w:eastAsia="宋体" w:hAnsi="宋体" w:cs="仿宋" w:hint="eastAsia"/>
              </w:rPr>
              <w:t>安全逃生路线图、安全通道标识</w:t>
            </w:r>
          </w:p>
          <w:p w:rsidR="006C3A6E" w:rsidRPr="00B544B1" w:rsidRDefault="00A61050">
            <w:pPr>
              <w:widowControl/>
              <w:numPr>
                <w:ilvl w:val="0"/>
                <w:numId w:val="1"/>
              </w:numPr>
              <w:spacing w:line="312" w:lineRule="auto"/>
              <w:jc w:val="left"/>
              <w:textAlignment w:val="top"/>
              <w:rPr>
                <w:rFonts w:ascii="宋体" w:eastAsia="宋体" w:hAnsi="宋体" w:cs="仿宋"/>
              </w:rPr>
            </w:pPr>
            <w:r w:rsidRPr="00B544B1">
              <w:rPr>
                <w:rFonts w:ascii="宋体" w:eastAsia="宋体" w:hAnsi="宋体" w:cs="仿宋" w:hint="eastAsia"/>
              </w:rPr>
              <w:t>安全规范制度表：</w:t>
            </w:r>
          </w:p>
          <w:p w:rsidR="006C3A6E" w:rsidRPr="00B544B1" w:rsidRDefault="00A61050">
            <w:pPr>
              <w:widowControl/>
              <w:numPr>
                <w:ilvl w:val="0"/>
                <w:numId w:val="1"/>
              </w:numPr>
              <w:spacing w:line="312" w:lineRule="auto"/>
              <w:jc w:val="left"/>
              <w:textAlignment w:val="top"/>
              <w:rPr>
                <w:rFonts w:ascii="宋体" w:eastAsia="宋体" w:hAnsi="宋体" w:cs="仿宋"/>
              </w:rPr>
            </w:pPr>
            <w:r w:rsidRPr="00B544B1">
              <w:rPr>
                <w:rFonts w:ascii="宋体" w:eastAsia="宋体" w:hAnsi="宋体" w:cs="仿宋" w:hint="eastAsia"/>
              </w:rPr>
              <w:t>安全指示牌：</w:t>
            </w:r>
          </w:p>
          <w:p w:rsidR="006C3A6E" w:rsidRPr="00B544B1" w:rsidRDefault="00A61050">
            <w:pPr>
              <w:widowControl/>
              <w:numPr>
                <w:ilvl w:val="0"/>
                <w:numId w:val="1"/>
              </w:numPr>
              <w:spacing w:line="312" w:lineRule="auto"/>
              <w:jc w:val="left"/>
              <w:textAlignment w:val="top"/>
              <w:rPr>
                <w:rFonts w:ascii="宋体" w:eastAsia="宋体" w:hAnsi="宋体" w:cs="仿宋"/>
              </w:rPr>
            </w:pPr>
            <w:r w:rsidRPr="00B544B1">
              <w:rPr>
                <w:rFonts w:ascii="宋体" w:eastAsia="宋体" w:hAnsi="宋体" w:cs="仿宋" w:hint="eastAsia"/>
              </w:rPr>
              <w:t>实验室安全用具：有必备的消防用品，如灭火器、消防栓、喷淋、洗眼器等</w:t>
            </w:r>
          </w:p>
          <w:p w:rsidR="006C3A6E" w:rsidRPr="00B544B1" w:rsidRDefault="00A61050">
            <w:pPr>
              <w:widowControl/>
              <w:numPr>
                <w:ilvl w:val="0"/>
                <w:numId w:val="1"/>
              </w:numPr>
              <w:spacing w:line="312" w:lineRule="auto"/>
              <w:jc w:val="left"/>
              <w:textAlignment w:val="top"/>
              <w:rPr>
                <w:rFonts w:ascii="宋体" w:eastAsia="宋体" w:hAnsi="宋体" w:cs="仿宋"/>
              </w:rPr>
            </w:pPr>
            <w:r w:rsidRPr="00B544B1">
              <w:rPr>
                <w:rFonts w:ascii="宋体" w:eastAsia="宋体" w:hAnsi="宋体" w:cs="仿宋" w:hint="eastAsia"/>
              </w:rPr>
              <w:t>实验室穿戴用具：防护眼镜、防护手套、安全帽、防护帽、呼吸器或面罩</w:t>
            </w:r>
          </w:p>
          <w:p w:rsidR="006C3A6E" w:rsidRPr="00B544B1" w:rsidRDefault="00A61050">
            <w:pPr>
              <w:widowControl/>
              <w:numPr>
                <w:ilvl w:val="0"/>
                <w:numId w:val="1"/>
              </w:numPr>
              <w:spacing w:line="312" w:lineRule="auto"/>
              <w:jc w:val="left"/>
              <w:textAlignment w:val="top"/>
              <w:rPr>
                <w:rFonts w:ascii="宋体" w:eastAsia="宋体" w:hAnsi="宋体" w:cs="仿宋"/>
              </w:rPr>
            </w:pPr>
            <w:r w:rsidRPr="00B544B1">
              <w:rPr>
                <w:rFonts w:ascii="宋体" w:eastAsia="宋体" w:hAnsi="宋体" w:cs="仿宋" w:hint="eastAsia"/>
              </w:rPr>
              <w:t>实验室器材器械：标准实验室设备，器材等</w:t>
            </w:r>
          </w:p>
          <w:p w:rsidR="006C3A6E" w:rsidRPr="00B544B1" w:rsidRDefault="00A61050">
            <w:pPr>
              <w:widowControl/>
              <w:numPr>
                <w:ilvl w:val="0"/>
                <w:numId w:val="2"/>
              </w:numPr>
              <w:spacing w:line="312" w:lineRule="auto"/>
              <w:jc w:val="left"/>
              <w:textAlignment w:val="top"/>
              <w:rPr>
                <w:rFonts w:ascii="宋体" w:eastAsia="宋体" w:hAnsi="宋体" w:cs="仿宋"/>
                <w:b/>
              </w:rPr>
            </w:pPr>
            <w:r w:rsidRPr="00B544B1">
              <w:rPr>
                <w:rFonts w:ascii="宋体" w:eastAsia="宋体" w:hAnsi="宋体" w:cs="仿宋" w:hint="eastAsia"/>
                <w:b/>
              </w:rPr>
              <w:t>实验交互</w:t>
            </w:r>
          </w:p>
          <w:p w:rsidR="006C3A6E" w:rsidRPr="00B544B1" w:rsidRDefault="00A61050">
            <w:pPr>
              <w:widowControl/>
              <w:jc w:val="left"/>
              <w:textAlignment w:val="top"/>
              <w:rPr>
                <w:rFonts w:ascii="宋体" w:eastAsia="宋体" w:hAnsi="宋体" w:cs="仿宋"/>
                <w:bCs/>
              </w:rPr>
            </w:pPr>
            <w:r w:rsidRPr="00B544B1">
              <w:rPr>
                <w:rFonts w:ascii="宋体" w:eastAsia="宋体" w:hAnsi="宋体" w:cs="仿宋" w:hint="eastAsia"/>
                <w:bCs/>
              </w:rPr>
              <w:t>1.</w:t>
            </w:r>
            <w:r w:rsidRPr="00B544B1">
              <w:rPr>
                <w:rFonts w:ascii="宋体" w:eastAsia="宋体" w:hAnsi="宋体" w:cs="仿宋"/>
                <w:bCs/>
              </w:rPr>
              <w:t>场景开始：</w:t>
            </w:r>
          </w:p>
          <w:p w:rsidR="006C3A6E" w:rsidRPr="00B544B1" w:rsidRDefault="00A61050">
            <w:pPr>
              <w:widowControl/>
              <w:jc w:val="left"/>
              <w:textAlignment w:val="top"/>
              <w:rPr>
                <w:rFonts w:ascii="宋体" w:eastAsia="宋体" w:hAnsi="宋体" w:cs="仿宋"/>
                <w:bCs/>
              </w:rPr>
            </w:pPr>
            <w:r w:rsidRPr="00B544B1">
              <w:rPr>
                <w:rFonts w:ascii="宋体" w:eastAsia="宋体" w:hAnsi="宋体" w:cs="仿宋"/>
                <w:bCs/>
              </w:rPr>
              <w:t>引入：</w:t>
            </w:r>
            <w:r w:rsidRPr="00B544B1">
              <w:rPr>
                <w:rFonts w:ascii="宋体" w:eastAsia="宋体" w:hAnsi="宋体" w:cs="Calibri"/>
                <w:bCs/>
              </w:rPr>
              <w:t> </w:t>
            </w:r>
            <w:r w:rsidRPr="00B544B1">
              <w:rPr>
                <w:rFonts w:ascii="宋体" w:eastAsia="宋体" w:hAnsi="宋体" w:cs="仿宋"/>
                <w:bCs/>
              </w:rPr>
              <w:t>VR环境初始化，展示实验室的虚拟环境。小利的虚拟化身出现在实验室的入口，</w:t>
            </w:r>
            <w:r w:rsidRPr="00B544B1">
              <w:rPr>
                <w:rFonts w:ascii="宋体" w:eastAsia="宋体" w:hAnsi="宋体" w:cs="仿宋" w:hint="eastAsia"/>
                <w:bCs/>
              </w:rPr>
              <w:t>语音讲解软件的主要内容</w:t>
            </w:r>
            <w:r w:rsidRPr="00B544B1">
              <w:rPr>
                <w:rFonts w:ascii="宋体" w:eastAsia="宋体" w:hAnsi="宋体" w:cs="仿宋"/>
                <w:bCs/>
              </w:rPr>
              <w:t>。</w:t>
            </w:r>
          </w:p>
          <w:p w:rsidR="006C3A6E" w:rsidRPr="00B544B1" w:rsidRDefault="006C3A6E">
            <w:pPr>
              <w:widowControl/>
              <w:tabs>
                <w:tab w:val="left" w:pos="312"/>
              </w:tabs>
              <w:jc w:val="left"/>
              <w:textAlignment w:val="top"/>
              <w:rPr>
                <w:rFonts w:ascii="宋体" w:eastAsia="宋体" w:hAnsi="宋体" w:cs="仿宋"/>
                <w:bCs/>
              </w:rPr>
            </w:pPr>
          </w:p>
          <w:p w:rsidR="006C3A6E" w:rsidRPr="00B544B1" w:rsidRDefault="00A61050">
            <w:pPr>
              <w:widowControl/>
              <w:numPr>
                <w:ilvl w:val="0"/>
                <w:numId w:val="3"/>
              </w:numPr>
              <w:spacing w:line="312" w:lineRule="auto"/>
              <w:jc w:val="left"/>
              <w:textAlignment w:val="top"/>
              <w:rPr>
                <w:rFonts w:ascii="宋体" w:eastAsia="宋体" w:hAnsi="宋体" w:cs="仿宋"/>
                <w:bCs/>
              </w:rPr>
            </w:pPr>
            <w:r w:rsidRPr="00B544B1">
              <w:rPr>
                <w:rFonts w:ascii="宋体" w:eastAsia="宋体" w:hAnsi="宋体" w:cs="仿宋" w:hint="eastAsia"/>
                <w:bCs/>
              </w:rPr>
              <w:t>实验室安全考核</w:t>
            </w:r>
          </w:p>
          <w:p w:rsidR="006C3A6E" w:rsidRPr="00B544B1" w:rsidRDefault="00A61050">
            <w:pPr>
              <w:widowControl/>
              <w:jc w:val="left"/>
              <w:textAlignment w:val="top"/>
              <w:rPr>
                <w:rFonts w:ascii="宋体" w:eastAsia="宋体" w:hAnsi="宋体" w:cs="仿宋"/>
                <w:b/>
              </w:rPr>
            </w:pPr>
            <w:r w:rsidRPr="00B544B1">
              <w:rPr>
                <w:rFonts w:ascii="宋体" w:eastAsia="宋体" w:hAnsi="宋体" w:cs="仿宋" w:hint="eastAsia"/>
                <w:b/>
              </w:rPr>
              <w:t>当学习完虚拟操作全部知识后，进入实验室安全考核模块，场景将随机出现安全事故，学生根据学习到的处理知识选择相应的设备或处置方式进行处置，每次随机出现2件事故，全部完成后进行综合评分。总分50分，计分模型为操作的正确性及选择设备的准确性。</w:t>
            </w:r>
          </w:p>
          <w:p w:rsidR="006C3A6E" w:rsidRPr="00B544B1" w:rsidRDefault="00A61050">
            <w:pPr>
              <w:numPr>
                <w:ilvl w:val="0"/>
                <w:numId w:val="4"/>
              </w:numPr>
              <w:spacing w:line="312" w:lineRule="auto"/>
              <w:jc w:val="left"/>
              <w:rPr>
                <w:rFonts w:ascii="宋体" w:eastAsia="宋体" w:hAnsi="宋体" w:cs="仿宋"/>
                <w:b/>
              </w:rPr>
            </w:pPr>
            <w:r w:rsidRPr="00B544B1">
              <w:rPr>
                <w:rFonts w:ascii="宋体" w:eastAsia="宋体" w:hAnsi="宋体" w:cs="仿宋" w:hint="eastAsia"/>
                <w:b/>
              </w:rPr>
              <w:t>火灾逃生：</w:t>
            </w:r>
          </w:p>
          <w:p w:rsidR="006C3A6E" w:rsidRPr="00B544B1" w:rsidRDefault="00A61050">
            <w:pPr>
              <w:numPr>
                <w:ilvl w:val="0"/>
                <w:numId w:val="5"/>
              </w:numPr>
              <w:spacing w:line="312" w:lineRule="auto"/>
              <w:jc w:val="left"/>
              <w:rPr>
                <w:rFonts w:ascii="宋体" w:eastAsia="宋体" w:hAnsi="宋体" w:cs="仿宋"/>
                <w:bCs/>
              </w:rPr>
            </w:pPr>
            <w:r w:rsidRPr="00B544B1">
              <w:rPr>
                <w:rFonts w:ascii="宋体" w:eastAsia="宋体" w:hAnsi="宋体" w:cs="仿宋" w:hint="eastAsia"/>
                <w:b/>
              </w:rPr>
              <w:t>毛巾捂鼻法：</w:t>
            </w:r>
            <w:r w:rsidRPr="00B544B1">
              <w:rPr>
                <w:rFonts w:ascii="宋体" w:eastAsia="宋体" w:hAnsi="宋体" w:cs="仿宋" w:hint="eastAsia"/>
                <w:bCs/>
              </w:rPr>
              <w:t>火灾烟气具有温度高、毒性大的特点，其蔓延速度是人奔跑速度的4-8倍，人员吸入后很容易引起呼吸系统烫伤、中毒或窒息死亡，因此在疏</w:t>
            </w:r>
            <w:r w:rsidRPr="00B544B1">
              <w:rPr>
                <w:rFonts w:ascii="宋体" w:eastAsia="宋体" w:hAnsi="宋体" w:cs="仿宋" w:hint="eastAsia"/>
                <w:bCs/>
              </w:rPr>
              <w:lastRenderedPageBreak/>
              <w:t>散中应用湿毛巾捂住口、鼻，以起到降温及过滤作用。</w:t>
            </w:r>
          </w:p>
          <w:p w:rsidR="006C3A6E" w:rsidRPr="00B544B1" w:rsidRDefault="006C3A6E">
            <w:pPr>
              <w:jc w:val="left"/>
              <w:rPr>
                <w:rFonts w:ascii="宋体" w:eastAsia="宋体" w:hAnsi="宋体" w:cs="仿宋"/>
                <w:bCs/>
              </w:rPr>
            </w:pPr>
          </w:p>
          <w:p w:rsidR="006C3A6E" w:rsidRPr="00B544B1" w:rsidRDefault="00A61050">
            <w:pPr>
              <w:numPr>
                <w:ilvl w:val="0"/>
                <w:numId w:val="4"/>
              </w:numPr>
              <w:spacing w:line="312" w:lineRule="auto"/>
              <w:jc w:val="left"/>
              <w:rPr>
                <w:rFonts w:ascii="宋体" w:eastAsia="宋体" w:hAnsi="宋体" w:cs="仿宋"/>
                <w:b/>
              </w:rPr>
            </w:pPr>
            <w:r w:rsidRPr="00B544B1">
              <w:rPr>
                <w:rFonts w:ascii="宋体" w:eastAsia="宋体" w:hAnsi="宋体" w:cs="仿宋" w:hint="eastAsia"/>
                <w:b/>
              </w:rPr>
              <w:t>触电处置</w:t>
            </w:r>
          </w:p>
          <w:p w:rsidR="006C3A6E" w:rsidRPr="00B544B1" w:rsidRDefault="00A61050">
            <w:pPr>
              <w:jc w:val="left"/>
              <w:rPr>
                <w:rFonts w:ascii="宋体" w:eastAsia="宋体" w:hAnsi="宋体" w:cs="仿宋"/>
                <w:bCs/>
              </w:rPr>
            </w:pPr>
            <w:r w:rsidRPr="00B544B1">
              <w:rPr>
                <w:rFonts w:ascii="宋体" w:eastAsia="宋体" w:hAnsi="宋体" w:cs="仿宋" w:hint="eastAsia"/>
                <w:b/>
              </w:rPr>
              <w:t>设计思路：</w:t>
            </w:r>
            <w:r w:rsidRPr="00B544B1">
              <w:rPr>
                <w:rFonts w:ascii="宋体" w:eastAsia="宋体" w:hAnsi="宋体" w:cs="仿宋" w:hint="eastAsia"/>
                <w:bCs/>
              </w:rPr>
              <w:t>在虚拟实验室场景内，通过模拟剧情演示（第一视角模拟触电事故），发生了实验室操作流程不当、设备使用不当，导致操作员触电。通过模拟控制，进行合理有效的触电应急处置。模拟整个流程。</w:t>
            </w:r>
          </w:p>
          <w:p w:rsidR="006C3A6E" w:rsidRPr="00B544B1" w:rsidRDefault="00A61050">
            <w:pPr>
              <w:jc w:val="left"/>
              <w:rPr>
                <w:rFonts w:ascii="宋体" w:eastAsia="宋体" w:hAnsi="宋体" w:cs="仿宋"/>
                <w:b/>
              </w:rPr>
            </w:pPr>
            <w:r w:rsidRPr="00B544B1">
              <w:rPr>
                <w:rFonts w:ascii="宋体" w:eastAsia="宋体" w:hAnsi="宋体" w:cs="仿宋" w:hint="eastAsia"/>
                <w:b/>
              </w:rPr>
              <w:t>流程脚本及知识考核点：</w:t>
            </w:r>
          </w:p>
          <w:p w:rsidR="006C3A6E" w:rsidRPr="00B544B1" w:rsidRDefault="00A61050">
            <w:pPr>
              <w:numPr>
                <w:ilvl w:val="0"/>
                <w:numId w:val="5"/>
              </w:numPr>
              <w:spacing w:line="312" w:lineRule="auto"/>
              <w:jc w:val="left"/>
              <w:rPr>
                <w:rFonts w:ascii="宋体" w:eastAsia="宋体" w:hAnsi="宋体" w:cs="仿宋"/>
                <w:b/>
              </w:rPr>
            </w:pPr>
            <w:r w:rsidRPr="00B544B1">
              <w:rPr>
                <w:rFonts w:ascii="宋体" w:eastAsia="宋体" w:hAnsi="宋体" w:cs="仿宋" w:hint="eastAsia"/>
                <w:b/>
              </w:rPr>
              <w:t>对人的处置（重点）</w:t>
            </w:r>
          </w:p>
          <w:p w:rsidR="006C3A6E" w:rsidRPr="00B544B1" w:rsidRDefault="00A61050">
            <w:pPr>
              <w:jc w:val="left"/>
              <w:rPr>
                <w:rFonts w:ascii="宋体" w:eastAsia="宋体" w:hAnsi="宋体" w:cs="仿宋"/>
                <w:b/>
              </w:rPr>
            </w:pPr>
            <w:r w:rsidRPr="00B544B1">
              <w:rPr>
                <w:rFonts w:ascii="宋体" w:eastAsia="宋体" w:hAnsi="宋体" w:cs="仿宋" w:hint="eastAsia"/>
                <w:b/>
              </w:rPr>
              <w:t>1）使触电者脱离电源时：</w:t>
            </w:r>
          </w:p>
          <w:p w:rsidR="006C3A6E" w:rsidRPr="00B544B1" w:rsidRDefault="00A61050">
            <w:pPr>
              <w:pStyle w:val="a3"/>
              <w:widowControl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355" w:lineRule="atLeast"/>
              <w:rPr>
                <w:rFonts w:ascii="宋体" w:hAnsi="宋体" w:cs="仿宋"/>
                <w:bCs/>
                <w:kern w:val="2"/>
                <w:sz w:val="21"/>
                <w:szCs w:val="21"/>
              </w:rPr>
            </w:pPr>
            <w:r w:rsidRPr="00B544B1">
              <w:rPr>
                <w:rFonts w:ascii="宋体" w:hAnsi="宋体" w:cs="仿宋" w:hint="eastAsia"/>
                <w:bCs/>
                <w:kern w:val="2"/>
                <w:sz w:val="21"/>
                <w:szCs w:val="21"/>
              </w:rPr>
              <w:t>在未采取绝缘措施前，不得直接触及触电者的皮肤和潮湿的衣服；</w:t>
            </w:r>
          </w:p>
          <w:p w:rsidR="006C3A6E" w:rsidRPr="00B544B1" w:rsidRDefault="00A61050">
            <w:pPr>
              <w:pStyle w:val="a3"/>
              <w:widowControl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355" w:lineRule="atLeast"/>
              <w:rPr>
                <w:rFonts w:ascii="宋体" w:hAnsi="宋体" w:cs="仿宋"/>
                <w:bCs/>
                <w:kern w:val="2"/>
                <w:sz w:val="21"/>
                <w:szCs w:val="21"/>
              </w:rPr>
            </w:pPr>
            <w:r w:rsidRPr="00B544B1">
              <w:rPr>
                <w:rFonts w:ascii="宋体" w:hAnsi="宋体" w:cs="仿宋" w:hint="eastAsia"/>
                <w:bCs/>
                <w:kern w:val="2"/>
                <w:sz w:val="21"/>
                <w:szCs w:val="21"/>
              </w:rPr>
              <w:t>严禁直接用手推、拉和触摸触电者；</w:t>
            </w:r>
          </w:p>
          <w:p w:rsidR="006C3A6E" w:rsidRPr="00B544B1" w:rsidRDefault="00A61050">
            <w:pPr>
              <w:pStyle w:val="a3"/>
              <w:widowControl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355" w:lineRule="atLeast"/>
              <w:rPr>
                <w:rFonts w:ascii="宋体" w:hAnsi="宋体" w:cs="仿宋"/>
                <w:bCs/>
                <w:kern w:val="2"/>
                <w:sz w:val="21"/>
                <w:szCs w:val="21"/>
              </w:rPr>
            </w:pPr>
            <w:r w:rsidRPr="00B544B1">
              <w:rPr>
                <w:rFonts w:ascii="宋体" w:hAnsi="宋体" w:cs="仿宋" w:hint="eastAsia"/>
                <w:bCs/>
                <w:kern w:val="2"/>
                <w:sz w:val="21"/>
                <w:szCs w:val="21"/>
              </w:rPr>
              <w:t>救护人不得采用金属或其它绝缘性能差的物体（如潮湿木棒、布带等）作为救护工具；</w:t>
            </w:r>
          </w:p>
          <w:p w:rsidR="006C3A6E" w:rsidRPr="00B544B1" w:rsidRDefault="00A61050">
            <w:pPr>
              <w:pStyle w:val="a3"/>
              <w:widowControl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355" w:lineRule="atLeast"/>
              <w:rPr>
                <w:rFonts w:ascii="宋体" w:hAnsi="宋体" w:cs="仿宋"/>
                <w:bCs/>
                <w:kern w:val="2"/>
                <w:sz w:val="21"/>
                <w:szCs w:val="21"/>
              </w:rPr>
            </w:pPr>
            <w:r w:rsidRPr="00B544B1">
              <w:rPr>
                <w:rFonts w:ascii="宋体" w:hAnsi="宋体" w:cs="仿宋" w:hint="eastAsia"/>
                <w:bCs/>
                <w:kern w:val="2"/>
                <w:sz w:val="21"/>
                <w:szCs w:val="21"/>
              </w:rPr>
              <w:t>在拉拽触电者脱离电源的过程中，宜用单手操作，这样对救护人比较安全；</w:t>
            </w:r>
          </w:p>
          <w:p w:rsidR="006C3A6E" w:rsidRPr="00B544B1" w:rsidRDefault="00A61050">
            <w:pPr>
              <w:pStyle w:val="a3"/>
              <w:widowControl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355" w:lineRule="atLeast"/>
              <w:rPr>
                <w:rFonts w:ascii="宋体" w:hAnsi="宋体" w:cs="仿宋"/>
                <w:bCs/>
                <w:kern w:val="2"/>
                <w:sz w:val="21"/>
                <w:szCs w:val="21"/>
              </w:rPr>
            </w:pPr>
            <w:r w:rsidRPr="00B544B1">
              <w:rPr>
                <w:rFonts w:ascii="宋体" w:hAnsi="宋体" w:cs="仿宋" w:hint="eastAsia"/>
                <w:bCs/>
                <w:kern w:val="2"/>
                <w:sz w:val="21"/>
                <w:szCs w:val="21"/>
              </w:rPr>
              <w:t>当触电者位于高位时，应采取措施预防触电者在脱离电源后坠地摔伤或摔死（电击二次伤害）；</w:t>
            </w:r>
          </w:p>
          <w:p w:rsidR="006C3A6E" w:rsidRPr="00B544B1" w:rsidRDefault="00A61050">
            <w:pPr>
              <w:pStyle w:val="a3"/>
              <w:widowControl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355" w:lineRule="atLeast"/>
              <w:rPr>
                <w:rFonts w:ascii="宋体" w:hAnsi="宋体" w:cs="仿宋"/>
                <w:bCs/>
                <w:kern w:val="2"/>
                <w:sz w:val="21"/>
                <w:szCs w:val="21"/>
              </w:rPr>
            </w:pPr>
            <w:r w:rsidRPr="00B544B1">
              <w:rPr>
                <w:rFonts w:ascii="宋体" w:hAnsi="宋体" w:cs="仿宋" w:hint="eastAsia"/>
                <w:bCs/>
                <w:kern w:val="2"/>
                <w:sz w:val="21"/>
                <w:szCs w:val="21"/>
              </w:rPr>
              <w:t>夜间发生触电事故时，应考虑切断电源后的临时照明问题，以利救护；</w:t>
            </w:r>
          </w:p>
          <w:p w:rsidR="006C3A6E" w:rsidRPr="00B544B1" w:rsidRDefault="00A61050">
            <w:pPr>
              <w:pStyle w:val="a3"/>
              <w:widowControl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355" w:lineRule="atLeast"/>
              <w:rPr>
                <w:rFonts w:ascii="宋体" w:hAnsi="宋体" w:cs="仿宋"/>
                <w:bCs/>
                <w:kern w:val="2"/>
                <w:sz w:val="21"/>
                <w:szCs w:val="21"/>
              </w:rPr>
            </w:pPr>
            <w:r w:rsidRPr="00B544B1">
              <w:rPr>
                <w:rFonts w:ascii="宋体" w:hAnsi="宋体" w:cs="仿宋" w:hint="eastAsia"/>
                <w:bCs/>
                <w:kern w:val="2"/>
                <w:sz w:val="21"/>
                <w:szCs w:val="21"/>
              </w:rPr>
              <w:t>触电者未失去知觉的救护措施：应让触电者在比较干燥、通风暖和的地方静卧休息，并派人严密观察，同时请医生前来或送往医院诊治。</w:t>
            </w:r>
          </w:p>
          <w:p w:rsidR="006C3A6E" w:rsidRPr="00B544B1" w:rsidRDefault="00A61050">
            <w:pPr>
              <w:numPr>
                <w:ilvl w:val="0"/>
                <w:numId w:val="5"/>
              </w:numPr>
              <w:spacing w:line="312" w:lineRule="auto"/>
              <w:jc w:val="left"/>
              <w:rPr>
                <w:rFonts w:ascii="宋体" w:eastAsia="宋体" w:hAnsi="宋体" w:cs="仿宋"/>
                <w:b/>
              </w:rPr>
            </w:pPr>
            <w:r w:rsidRPr="00B544B1">
              <w:rPr>
                <w:rFonts w:ascii="宋体" w:eastAsia="宋体" w:hAnsi="宋体" w:cs="仿宋" w:hint="eastAsia"/>
                <w:b/>
              </w:rPr>
              <w:t>对设施设备处置</w:t>
            </w:r>
          </w:p>
          <w:p w:rsidR="006C3A6E" w:rsidRPr="00B544B1" w:rsidRDefault="00A61050">
            <w:pPr>
              <w:pStyle w:val="a3"/>
              <w:widowControl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355" w:lineRule="atLeast"/>
              <w:rPr>
                <w:rFonts w:ascii="宋体" w:hAnsi="宋体" w:cs="仿宋"/>
                <w:bCs/>
                <w:kern w:val="2"/>
                <w:sz w:val="21"/>
                <w:szCs w:val="21"/>
              </w:rPr>
            </w:pPr>
            <w:r w:rsidRPr="00B544B1">
              <w:rPr>
                <w:rFonts w:ascii="宋体" w:hAnsi="宋体" w:cs="仿宋" w:hint="eastAsia"/>
                <w:bCs/>
                <w:kern w:val="2"/>
                <w:sz w:val="21"/>
                <w:szCs w:val="21"/>
              </w:rPr>
              <w:t>处置人员需将设备电源开关闸拉下、或将电源插头拔掉，切断电源。</w:t>
            </w:r>
          </w:p>
          <w:p w:rsidR="006C3A6E" w:rsidRPr="00B544B1" w:rsidRDefault="00A61050">
            <w:pPr>
              <w:numPr>
                <w:ilvl w:val="0"/>
                <w:numId w:val="6"/>
              </w:numPr>
              <w:spacing w:line="312" w:lineRule="auto"/>
              <w:jc w:val="left"/>
              <w:rPr>
                <w:rFonts w:ascii="宋体" w:eastAsia="宋体" w:hAnsi="宋体" w:cs="仿宋"/>
                <w:bCs/>
              </w:rPr>
            </w:pPr>
            <w:r w:rsidRPr="00B544B1">
              <w:rPr>
                <w:rFonts w:ascii="宋体" w:eastAsia="宋体" w:hAnsi="宋体" w:cs="仿宋" w:hint="eastAsia"/>
                <w:bCs/>
              </w:rPr>
              <w:t>处置人员可用绝缘工具（如带有绝缘柄的电工钳、木柄斧头以及锄头）切断设备电源线</w:t>
            </w:r>
          </w:p>
          <w:p w:rsidR="006C3A6E" w:rsidRPr="00B544B1" w:rsidRDefault="00A61050">
            <w:pPr>
              <w:numPr>
                <w:ilvl w:val="0"/>
                <w:numId w:val="6"/>
              </w:numPr>
              <w:spacing w:line="312" w:lineRule="auto"/>
              <w:jc w:val="left"/>
              <w:rPr>
                <w:rFonts w:ascii="宋体" w:eastAsia="宋体" w:hAnsi="宋体" w:cs="仿宋"/>
                <w:bCs/>
              </w:rPr>
            </w:pPr>
            <w:r w:rsidRPr="00B544B1">
              <w:rPr>
                <w:rFonts w:ascii="宋体" w:eastAsia="宋体" w:hAnsi="宋体" w:cs="仿宋" w:hint="eastAsia"/>
                <w:bCs/>
              </w:rPr>
              <w:t>处置人员可戴上手套或在手上包缠干燥的衣服、围巾、帽子等绝缘物品处置漏电设备</w:t>
            </w:r>
          </w:p>
          <w:p w:rsidR="006C3A6E" w:rsidRPr="00B544B1" w:rsidRDefault="00A61050">
            <w:pPr>
              <w:numPr>
                <w:ilvl w:val="0"/>
                <w:numId w:val="6"/>
              </w:numPr>
              <w:spacing w:line="312" w:lineRule="auto"/>
              <w:jc w:val="left"/>
              <w:rPr>
                <w:rFonts w:ascii="宋体" w:eastAsia="宋体" w:hAnsi="宋体" w:cs="仿宋"/>
                <w:bCs/>
              </w:rPr>
            </w:pPr>
            <w:r w:rsidRPr="00B544B1">
              <w:rPr>
                <w:rFonts w:ascii="宋体" w:eastAsia="宋体" w:hAnsi="宋体" w:cs="仿宋" w:hint="eastAsia"/>
                <w:bCs/>
              </w:rPr>
              <w:t>若漏电设备是高压设备，处置人员应穿上绝缘靴或临时双脚并拢跳跃地接近漏电设备</w:t>
            </w:r>
          </w:p>
          <w:p w:rsidR="006C3A6E" w:rsidRPr="00B544B1" w:rsidRDefault="006C3A6E">
            <w:pPr>
              <w:pStyle w:val="a3"/>
              <w:widowControl/>
              <w:shd w:val="clear" w:color="auto" w:fill="FFFFFF"/>
              <w:spacing w:before="0" w:beforeAutospacing="0" w:after="0" w:afterAutospacing="0" w:line="355" w:lineRule="atLeast"/>
              <w:rPr>
                <w:rFonts w:ascii="宋体" w:hAnsi="宋体" w:cs="仿宋"/>
                <w:bCs/>
                <w:kern w:val="2"/>
                <w:sz w:val="21"/>
                <w:szCs w:val="21"/>
              </w:rPr>
            </w:pPr>
          </w:p>
          <w:p w:rsidR="006C3A6E" w:rsidRPr="00B544B1" w:rsidRDefault="00A61050">
            <w:pPr>
              <w:numPr>
                <w:ilvl w:val="0"/>
                <w:numId w:val="4"/>
              </w:numPr>
              <w:spacing w:line="312" w:lineRule="auto"/>
              <w:jc w:val="left"/>
              <w:rPr>
                <w:rFonts w:ascii="宋体" w:eastAsia="宋体" w:hAnsi="宋体" w:cs="仿宋"/>
                <w:b/>
              </w:rPr>
            </w:pPr>
            <w:r w:rsidRPr="00B544B1">
              <w:rPr>
                <w:rFonts w:ascii="宋体" w:eastAsia="宋体" w:hAnsi="宋体" w:cs="仿宋" w:hint="eastAsia"/>
                <w:b/>
              </w:rPr>
              <w:t>化学品洒出处置</w:t>
            </w:r>
          </w:p>
          <w:p w:rsidR="006C3A6E" w:rsidRPr="00B544B1" w:rsidRDefault="00A61050">
            <w:pPr>
              <w:ind w:firstLineChars="200" w:firstLine="420"/>
              <w:jc w:val="left"/>
              <w:rPr>
                <w:rFonts w:ascii="宋体" w:eastAsia="宋体" w:hAnsi="宋体" w:cs="仿宋"/>
                <w:b/>
              </w:rPr>
            </w:pPr>
            <w:r w:rsidRPr="00B544B1">
              <w:rPr>
                <w:rFonts w:ascii="宋体" w:eastAsia="宋体" w:hAnsi="宋体" w:cs="仿宋" w:hint="eastAsia"/>
                <w:bCs/>
              </w:rPr>
              <w:t>通过模拟操作危险化学品试剂（硫酸）进行实验，由于实验操作不规范，导致腐蚀品洒到实验台面，撒衣服(身上)。进行模拟应急处置，模拟整个过程。</w:t>
            </w:r>
          </w:p>
          <w:p w:rsidR="006C3A6E" w:rsidRPr="00B544B1" w:rsidRDefault="00A61050">
            <w:pPr>
              <w:jc w:val="left"/>
              <w:rPr>
                <w:rFonts w:ascii="宋体" w:eastAsia="宋体" w:hAnsi="宋体" w:cs="仿宋"/>
                <w:bCs/>
              </w:rPr>
            </w:pPr>
            <w:r w:rsidRPr="00B544B1">
              <w:rPr>
                <w:rFonts w:ascii="宋体" w:eastAsia="宋体" w:hAnsi="宋体" w:cs="仿宋" w:hint="eastAsia"/>
                <w:b/>
              </w:rPr>
              <w:t>硫酸处置规范：</w:t>
            </w:r>
          </w:p>
          <w:p w:rsidR="006C3A6E" w:rsidRPr="00B544B1" w:rsidRDefault="00A61050">
            <w:pPr>
              <w:numPr>
                <w:ilvl w:val="0"/>
                <w:numId w:val="7"/>
              </w:numPr>
              <w:spacing w:line="312" w:lineRule="auto"/>
              <w:jc w:val="left"/>
              <w:rPr>
                <w:rFonts w:ascii="宋体" w:eastAsia="宋体" w:hAnsi="宋体" w:cs="仿宋"/>
                <w:b/>
              </w:rPr>
            </w:pPr>
            <w:r w:rsidRPr="00B544B1">
              <w:rPr>
                <w:rFonts w:ascii="宋体" w:eastAsia="宋体" w:hAnsi="宋体" w:cs="仿宋" w:hint="eastAsia"/>
                <w:b/>
              </w:rPr>
              <w:t>身体防护措施：</w:t>
            </w:r>
          </w:p>
          <w:p w:rsidR="006C3A6E" w:rsidRPr="00B544B1" w:rsidRDefault="00A61050">
            <w:pPr>
              <w:jc w:val="left"/>
              <w:rPr>
                <w:rFonts w:ascii="宋体" w:eastAsia="宋体" w:hAnsi="宋体" w:cs="仿宋"/>
                <w:bCs/>
              </w:rPr>
            </w:pPr>
            <w:r w:rsidRPr="00B544B1">
              <w:rPr>
                <w:rFonts w:ascii="宋体" w:eastAsia="宋体" w:hAnsi="宋体" w:cs="仿宋" w:hint="eastAsia"/>
                <w:bCs/>
              </w:rPr>
              <w:t>必须戴防毒面具、必须戴安全帽、必须穿防护服、必须戴防护手套、必须戴防护眼镜</w:t>
            </w:r>
          </w:p>
          <w:p w:rsidR="006C3A6E" w:rsidRPr="00B544B1" w:rsidRDefault="00A61050">
            <w:pPr>
              <w:numPr>
                <w:ilvl w:val="0"/>
                <w:numId w:val="8"/>
              </w:numPr>
              <w:spacing w:line="312" w:lineRule="auto"/>
              <w:jc w:val="left"/>
              <w:rPr>
                <w:rFonts w:ascii="宋体" w:eastAsia="宋体" w:hAnsi="宋体" w:cs="仿宋"/>
                <w:b/>
              </w:rPr>
            </w:pPr>
            <w:r w:rsidRPr="00B544B1">
              <w:rPr>
                <w:rFonts w:ascii="宋体" w:eastAsia="宋体" w:hAnsi="宋体" w:cs="仿宋" w:hint="eastAsia"/>
                <w:b/>
              </w:rPr>
              <w:t>轻微撒漏情况：</w:t>
            </w:r>
          </w:p>
          <w:p w:rsidR="006C3A6E" w:rsidRPr="00B544B1" w:rsidRDefault="00A61050">
            <w:pPr>
              <w:numPr>
                <w:ilvl w:val="0"/>
                <w:numId w:val="6"/>
              </w:numPr>
              <w:spacing w:line="312" w:lineRule="auto"/>
              <w:jc w:val="left"/>
              <w:rPr>
                <w:rFonts w:ascii="宋体" w:eastAsia="宋体" w:hAnsi="宋体" w:cs="仿宋"/>
                <w:bCs/>
              </w:rPr>
            </w:pPr>
            <w:r w:rsidRPr="00B544B1">
              <w:rPr>
                <w:rFonts w:ascii="宋体" w:eastAsia="宋体" w:hAnsi="宋体" w:cs="仿宋" w:hint="eastAsia"/>
                <w:bCs/>
              </w:rPr>
              <w:t>浓酸洒在实验台上，先用Na2CO3(或NaHCO3）中和，后用水冲洗;浓酸溅到皮肤上，先用干抹布拭去，然后用水冲洗再用3%-5%的NaHCO3溶液冲洗，严重时要</w:t>
            </w:r>
            <w:r w:rsidRPr="00B544B1">
              <w:rPr>
                <w:rFonts w:ascii="宋体" w:eastAsia="宋体" w:hAnsi="宋体" w:cs="仿宋" w:hint="eastAsia"/>
                <w:bCs/>
              </w:rPr>
              <w:lastRenderedPageBreak/>
              <w:t>就医。</w:t>
            </w:r>
          </w:p>
          <w:p w:rsidR="006C3A6E" w:rsidRPr="00B544B1" w:rsidRDefault="00A61050">
            <w:pPr>
              <w:numPr>
                <w:ilvl w:val="0"/>
                <w:numId w:val="6"/>
              </w:numPr>
              <w:spacing w:line="312" w:lineRule="auto"/>
              <w:jc w:val="left"/>
              <w:rPr>
                <w:rFonts w:ascii="宋体" w:eastAsia="宋体" w:hAnsi="宋体" w:cs="仿宋"/>
                <w:bCs/>
              </w:rPr>
            </w:pPr>
            <w:r w:rsidRPr="00B544B1">
              <w:rPr>
                <w:rFonts w:ascii="宋体" w:eastAsia="宋体" w:hAnsi="宋体" w:cs="仿宋" w:hint="eastAsia"/>
                <w:bCs/>
              </w:rPr>
              <w:t>浓酸洒在实验台上，先用稀醋酸中和，然后用水冲洗干净。浓碱沾在皮肤上，宜先用水冲洗，再涂硼酸溶液。严重时要就医。</w:t>
            </w:r>
          </w:p>
          <w:p w:rsidR="006C3A6E" w:rsidRPr="00B544B1" w:rsidRDefault="00A61050">
            <w:pPr>
              <w:numPr>
                <w:ilvl w:val="0"/>
                <w:numId w:val="8"/>
              </w:numPr>
              <w:spacing w:line="312" w:lineRule="auto"/>
              <w:jc w:val="left"/>
              <w:rPr>
                <w:rFonts w:ascii="宋体" w:eastAsia="宋体" w:hAnsi="宋体" w:cs="仿宋"/>
                <w:b/>
              </w:rPr>
            </w:pPr>
            <w:r w:rsidRPr="00B544B1">
              <w:rPr>
                <w:rFonts w:ascii="宋体" w:eastAsia="宋体" w:hAnsi="宋体" w:cs="仿宋" w:hint="eastAsia"/>
                <w:b/>
              </w:rPr>
              <w:t>撒衣服(身上)情况:</w:t>
            </w:r>
          </w:p>
          <w:p w:rsidR="006C3A6E" w:rsidRPr="00B544B1" w:rsidRDefault="00A61050">
            <w:pPr>
              <w:numPr>
                <w:ilvl w:val="0"/>
                <w:numId w:val="6"/>
              </w:numPr>
              <w:spacing w:line="312" w:lineRule="auto"/>
              <w:jc w:val="left"/>
              <w:rPr>
                <w:rFonts w:ascii="宋体" w:eastAsia="宋体" w:hAnsi="宋体" w:cs="仿宋"/>
                <w:bCs/>
              </w:rPr>
            </w:pPr>
            <w:r w:rsidRPr="00B544B1">
              <w:rPr>
                <w:rFonts w:ascii="宋体" w:eastAsia="宋体" w:hAnsi="宋体" w:cs="仿宋"/>
                <w:bCs/>
              </w:rPr>
              <w:t>立即脱去污染的衣着，用大量流动清水冲洗至少 15 分钟。就医。</w:t>
            </w:r>
          </w:p>
          <w:p w:rsidR="006C3A6E" w:rsidRPr="00B544B1" w:rsidRDefault="00A61050">
            <w:pPr>
              <w:numPr>
                <w:ilvl w:val="0"/>
                <w:numId w:val="6"/>
              </w:numPr>
              <w:spacing w:line="312" w:lineRule="auto"/>
              <w:jc w:val="left"/>
              <w:rPr>
                <w:rFonts w:ascii="宋体" w:eastAsia="宋体" w:hAnsi="宋体" w:cs="仿宋"/>
                <w:b/>
              </w:rPr>
            </w:pPr>
            <w:r w:rsidRPr="00B544B1">
              <w:rPr>
                <w:rFonts w:ascii="宋体" w:eastAsia="宋体" w:hAnsi="宋体" w:cs="仿宋"/>
                <w:bCs/>
              </w:rPr>
              <w:t>迅速脱离现场至空气新鲜处。保持呼吸道通畅。如呼吸困难，给输氧。如呼吸停止，立即进行人工呼吸。就医。</w:t>
            </w:r>
          </w:p>
        </w:tc>
      </w:tr>
    </w:tbl>
    <w:p w:rsidR="006C3A6E" w:rsidRDefault="006C3A6E"/>
    <w:p w:rsidR="00306D5B" w:rsidRDefault="00306D5B"/>
    <w:p w:rsidR="00306D5B" w:rsidRDefault="00306D5B"/>
    <w:p w:rsidR="00306D5B" w:rsidRDefault="00306D5B"/>
    <w:p w:rsidR="00306D5B" w:rsidRDefault="00306D5B"/>
    <w:p w:rsidR="00306D5B" w:rsidRDefault="00306D5B"/>
    <w:p w:rsidR="00306D5B" w:rsidRDefault="00306D5B"/>
    <w:p w:rsidR="00306D5B" w:rsidRDefault="00306D5B"/>
    <w:p w:rsidR="00306D5B" w:rsidRDefault="00306D5B"/>
    <w:p w:rsidR="00306D5B" w:rsidRDefault="00306D5B"/>
    <w:p w:rsidR="00306D5B" w:rsidRDefault="00306D5B"/>
    <w:p w:rsidR="00306D5B" w:rsidRDefault="00306D5B"/>
    <w:p w:rsidR="00306D5B" w:rsidRDefault="00306D5B"/>
    <w:p w:rsidR="00306D5B" w:rsidRDefault="00306D5B"/>
    <w:p w:rsidR="00306D5B" w:rsidRDefault="00306D5B"/>
    <w:p w:rsidR="00306D5B" w:rsidRDefault="00306D5B"/>
    <w:p w:rsidR="00306D5B" w:rsidRDefault="00306D5B"/>
    <w:p w:rsidR="00306D5B" w:rsidRDefault="00306D5B"/>
    <w:p w:rsidR="00306D5B" w:rsidRDefault="00306D5B"/>
    <w:p w:rsidR="00306D5B" w:rsidRDefault="00306D5B"/>
    <w:p w:rsidR="00306D5B" w:rsidRDefault="00306D5B"/>
    <w:p w:rsidR="00B544B1" w:rsidRDefault="00B544B1"/>
    <w:p w:rsidR="00B544B1" w:rsidRDefault="00B544B1"/>
    <w:p w:rsidR="00B544B1" w:rsidRDefault="00B544B1"/>
    <w:p w:rsidR="00B544B1" w:rsidRDefault="00B544B1"/>
    <w:p w:rsidR="00B544B1" w:rsidRDefault="00B544B1">
      <w:pPr>
        <w:rPr>
          <w:rFonts w:hint="eastAsia"/>
        </w:rPr>
      </w:pPr>
      <w:bookmarkStart w:id="0" w:name="_GoBack"/>
      <w:bookmarkEnd w:id="0"/>
    </w:p>
    <w:p w:rsidR="00306D5B" w:rsidRDefault="00306D5B"/>
    <w:p w:rsidR="00306D5B" w:rsidRDefault="00306D5B"/>
    <w:p w:rsidR="00306D5B" w:rsidRDefault="00306D5B"/>
    <w:p w:rsidR="00306D5B" w:rsidRDefault="00306D5B"/>
    <w:p w:rsidR="00306D5B" w:rsidRDefault="00306D5B"/>
    <w:p w:rsidR="00306D5B" w:rsidRDefault="00306D5B"/>
    <w:p w:rsidR="00306D5B" w:rsidRDefault="00306D5B"/>
    <w:p w:rsidR="00306D5B" w:rsidRDefault="00306D5B"/>
    <w:p w:rsidR="00306D5B" w:rsidRDefault="00306D5B" w:rsidP="00306D5B">
      <w:pPr>
        <w:pStyle w:val="a8"/>
        <w:jc w:val="center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lastRenderedPageBreak/>
        <w:t>具有履行合同所必需的设备和专业技术能力的承诺函</w:t>
      </w:r>
    </w:p>
    <w:p w:rsidR="00306D5B" w:rsidRDefault="00306D5B" w:rsidP="00306D5B">
      <w:pPr>
        <w:pStyle w:val="a8"/>
        <w:rPr>
          <w:rFonts w:ascii="仿宋" w:eastAsia="仿宋" w:hAnsi="仿宋" w:cs="仿宋"/>
          <w:sz w:val="24"/>
          <w:szCs w:val="24"/>
        </w:rPr>
      </w:pPr>
    </w:p>
    <w:p w:rsidR="00306D5B" w:rsidRDefault="00306D5B" w:rsidP="00306D5B">
      <w:pPr>
        <w:pStyle w:val="a8"/>
        <w:spacing w:line="70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采购人：浙江水利水电学院</w:t>
      </w:r>
    </w:p>
    <w:p w:rsidR="00306D5B" w:rsidRDefault="00306D5B" w:rsidP="00306D5B">
      <w:pPr>
        <w:pStyle w:val="a8"/>
        <w:spacing w:line="7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我方（公司名称）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                               </w:t>
      </w:r>
      <w:r>
        <w:rPr>
          <w:rFonts w:ascii="仿宋" w:eastAsia="仿宋" w:hAnsi="仿宋" w:cs="仿宋" w:hint="eastAsia"/>
          <w:sz w:val="30"/>
          <w:szCs w:val="30"/>
        </w:rPr>
        <w:t>承诺具有履行合同所必需的设备和专业技术能力。如有虚假，采购人可取消我方任何资格（投标/中标/签订合同），我方对此无任何异议。</w:t>
      </w:r>
    </w:p>
    <w:p w:rsidR="00306D5B" w:rsidRDefault="00306D5B" w:rsidP="00306D5B">
      <w:pPr>
        <w:pStyle w:val="a8"/>
        <w:spacing w:line="700" w:lineRule="exact"/>
        <w:rPr>
          <w:rFonts w:ascii="仿宋" w:eastAsia="仿宋" w:hAnsi="仿宋" w:cs="仿宋"/>
          <w:sz w:val="30"/>
          <w:szCs w:val="30"/>
        </w:rPr>
      </w:pPr>
    </w:p>
    <w:p w:rsidR="00306D5B" w:rsidRDefault="00306D5B" w:rsidP="00306D5B">
      <w:pPr>
        <w:pStyle w:val="a8"/>
        <w:spacing w:line="70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投标人全称（盖单位公章）：</w:t>
      </w:r>
    </w:p>
    <w:p w:rsidR="00306D5B" w:rsidRDefault="00306D5B" w:rsidP="00306D5B">
      <w:pPr>
        <w:pStyle w:val="a8"/>
        <w:spacing w:line="70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日期：   年  月  日</w:t>
      </w:r>
    </w:p>
    <w:p w:rsidR="00306D5B" w:rsidRDefault="00306D5B" w:rsidP="00306D5B">
      <w:pPr>
        <w:rPr>
          <w:rFonts w:hint="eastAsia"/>
        </w:rPr>
      </w:pPr>
    </w:p>
    <w:sectPr w:rsidR="00306D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940" w:rsidRDefault="00567940" w:rsidP="00306D5B">
      <w:r>
        <w:separator/>
      </w:r>
    </w:p>
  </w:endnote>
  <w:endnote w:type="continuationSeparator" w:id="0">
    <w:p w:rsidR="00567940" w:rsidRDefault="00567940" w:rsidP="00306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altName w:val="Arial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940" w:rsidRDefault="00567940" w:rsidP="00306D5B">
      <w:r>
        <w:separator/>
      </w:r>
    </w:p>
  </w:footnote>
  <w:footnote w:type="continuationSeparator" w:id="0">
    <w:p w:rsidR="00567940" w:rsidRDefault="00567940" w:rsidP="00306D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A62FE0F"/>
    <w:multiLevelType w:val="singleLevel"/>
    <w:tmpl w:val="9A62FE0F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ABE39DCC"/>
    <w:multiLevelType w:val="singleLevel"/>
    <w:tmpl w:val="ABE39DCC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C3B01BFE"/>
    <w:multiLevelType w:val="singleLevel"/>
    <w:tmpl w:val="C3B01BFE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" w15:restartNumberingAfterBreak="0">
    <w:nsid w:val="1B047443"/>
    <w:multiLevelType w:val="singleLevel"/>
    <w:tmpl w:val="1B047443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4" w15:restartNumberingAfterBreak="0">
    <w:nsid w:val="36FCD389"/>
    <w:multiLevelType w:val="singleLevel"/>
    <w:tmpl w:val="36FCD389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5" w15:restartNumberingAfterBreak="0">
    <w:nsid w:val="3AEFBF0F"/>
    <w:multiLevelType w:val="singleLevel"/>
    <w:tmpl w:val="3AEFBF0F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6" w15:restartNumberingAfterBreak="0">
    <w:nsid w:val="70361BAA"/>
    <w:multiLevelType w:val="singleLevel"/>
    <w:tmpl w:val="70361BAA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7" w15:restartNumberingAfterBreak="0">
    <w:nsid w:val="758F9641"/>
    <w:multiLevelType w:val="singleLevel"/>
    <w:tmpl w:val="758F9641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4"/>
  </w:num>
  <w:num w:numId="5">
    <w:abstractNumId w:val="5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D00"/>
    <w:rsid w:val="00306D5B"/>
    <w:rsid w:val="00443866"/>
    <w:rsid w:val="00567940"/>
    <w:rsid w:val="006C3A6E"/>
    <w:rsid w:val="00A61050"/>
    <w:rsid w:val="00B544B1"/>
    <w:rsid w:val="00BB5389"/>
    <w:rsid w:val="00C63D00"/>
    <w:rsid w:val="00F60A2C"/>
    <w:rsid w:val="77F7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5464BAE"/>
  <w15:docId w15:val="{A997225C-66DB-40E6-BB03-1FEA4F28E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微软雅黑" w:hAnsi="Times New Roman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="100" w:beforeAutospacing="1" w:after="100" w:afterAutospacing="1" w:line="312" w:lineRule="auto"/>
      <w:jc w:val="left"/>
    </w:pPr>
    <w:rPr>
      <w:rFonts w:ascii="Calibri" w:eastAsia="宋体" w:hAnsi="Calibri" w:cs="Times New Roman"/>
      <w:kern w:val="0"/>
      <w:sz w:val="24"/>
      <w:szCs w:val="24"/>
      <w:u w:color="000000"/>
    </w:rPr>
  </w:style>
  <w:style w:type="paragraph" w:customStyle="1" w:styleId="Style5">
    <w:name w:val="_Style 5"/>
    <w:basedOn w:val="a"/>
    <w:next w:val="a"/>
    <w:qFormat/>
    <w:pPr>
      <w:pBdr>
        <w:top w:val="single" w:sz="6" w:space="1" w:color="auto"/>
      </w:pBdr>
      <w:spacing w:line="312" w:lineRule="auto"/>
      <w:jc w:val="center"/>
    </w:pPr>
    <w:rPr>
      <w:rFonts w:ascii="Arial" w:eastAsia="宋体" w:hAnsi="Calibri" w:cs="Times New Roman"/>
      <w:vanish/>
      <w:sz w:val="16"/>
      <w:szCs w:val="24"/>
      <w:u w:color="000000"/>
    </w:rPr>
  </w:style>
  <w:style w:type="paragraph" w:styleId="a4">
    <w:name w:val="header"/>
    <w:basedOn w:val="a"/>
    <w:link w:val="a5"/>
    <w:uiPriority w:val="99"/>
    <w:unhideWhenUsed/>
    <w:rsid w:val="00306D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06D5B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06D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06D5B"/>
    <w:rPr>
      <w:kern w:val="2"/>
      <w:sz w:val="18"/>
      <w:szCs w:val="18"/>
    </w:rPr>
  </w:style>
  <w:style w:type="paragraph" w:styleId="a8">
    <w:name w:val="Body Text"/>
    <w:basedOn w:val="a"/>
    <w:link w:val="a9"/>
    <w:qFormat/>
    <w:rsid w:val="00306D5B"/>
    <w:pPr>
      <w:adjustRightInd w:val="0"/>
      <w:spacing w:line="315" w:lineRule="atLeast"/>
      <w:jc w:val="left"/>
      <w:textAlignment w:val="baseline"/>
    </w:pPr>
    <w:rPr>
      <w:rFonts w:ascii="仿宋_GB2312" w:eastAsia="仿宋_GB2312" w:hAnsiTheme="minorHAnsi"/>
      <w:kern w:val="0"/>
      <w:sz w:val="28"/>
      <w:szCs w:val="20"/>
    </w:rPr>
  </w:style>
  <w:style w:type="character" w:customStyle="1" w:styleId="a9">
    <w:name w:val="正文文本 字符"/>
    <w:basedOn w:val="a0"/>
    <w:link w:val="a8"/>
    <w:rsid w:val="00306D5B"/>
    <w:rPr>
      <w:rFonts w:ascii="仿宋_GB2312" w:eastAsia="仿宋_GB2312" w:hAnsiTheme="minorHAnsi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286</Words>
  <Characters>1632</Characters>
  <Application>Microsoft Office Word</Application>
  <DocSecurity>0</DocSecurity>
  <Lines>13</Lines>
  <Paragraphs>3</Paragraphs>
  <ScaleCrop>false</ScaleCrop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d</cp:lastModifiedBy>
  <cp:revision>5</cp:revision>
  <dcterms:created xsi:type="dcterms:W3CDTF">2024-03-29T13:52:00Z</dcterms:created>
  <dcterms:modified xsi:type="dcterms:W3CDTF">2024-04-02T02:15:00Z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