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5" w:rsidRDefault="004E7475" w:rsidP="004E7475">
      <w:pPr>
        <w:widowControl/>
        <w:spacing w:line="810" w:lineRule="atLeast"/>
        <w:jc w:val="center"/>
        <w:rPr>
          <w:rFonts w:ascii="Arial" w:eastAsia="宋体" w:hAnsi="Arial" w:cs="Arial" w:hint="eastAsia"/>
          <w:b/>
          <w:bCs/>
          <w:color w:val="000000"/>
          <w:kern w:val="0"/>
          <w:sz w:val="36"/>
          <w:szCs w:val="36"/>
        </w:rPr>
      </w:pPr>
      <w:r w:rsidRPr="004E7475">
        <w:rPr>
          <w:rFonts w:ascii="Arial" w:eastAsia="宋体" w:hAnsi="Arial" w:cs="Arial"/>
          <w:b/>
          <w:bCs/>
          <w:color w:val="000000"/>
          <w:kern w:val="0"/>
          <w:sz w:val="36"/>
          <w:szCs w:val="36"/>
        </w:rPr>
        <w:t>关于开展高校院所间大型科学仪器设备资源共享补助工作的通知</w:t>
      </w:r>
    </w:p>
    <w:p w:rsidR="004E7475" w:rsidRPr="004E7475" w:rsidRDefault="004E7475" w:rsidP="004E7475">
      <w:pPr>
        <w:widowControl/>
        <w:spacing w:line="810" w:lineRule="atLeast"/>
        <w:jc w:val="center"/>
        <w:rPr>
          <w:rFonts w:ascii="Arial" w:eastAsia="宋体" w:hAnsi="Arial" w:cs="Arial"/>
          <w:b/>
          <w:bCs/>
          <w:color w:val="000000"/>
          <w:kern w:val="0"/>
          <w:sz w:val="36"/>
          <w:szCs w:val="36"/>
        </w:rPr>
      </w:pPr>
    </w:p>
    <w:p w:rsidR="004E7475" w:rsidRPr="004E7475" w:rsidRDefault="004E7475" w:rsidP="004E7475">
      <w:pPr>
        <w:widowControl/>
        <w:spacing w:line="560" w:lineRule="atLeast"/>
        <w:rPr>
          <w:rFonts w:ascii="方正仿宋简体" w:eastAsia="方正仿宋简体" w:hAnsi="Simsun" w:cs="宋体"/>
          <w:color w:val="42515A"/>
          <w:kern w:val="0"/>
          <w:sz w:val="28"/>
          <w:szCs w:val="28"/>
        </w:rPr>
      </w:pPr>
      <w:r w:rsidRPr="004E7475">
        <w:rPr>
          <w:rFonts w:ascii="方正仿宋简体" w:eastAsia="方正仿宋简体" w:hAnsi="Simsun" w:cs="宋体" w:hint="eastAsia"/>
          <w:color w:val="42515A"/>
          <w:kern w:val="0"/>
          <w:sz w:val="28"/>
          <w:szCs w:val="28"/>
        </w:rPr>
        <w:t>各有关高等学校、科研院所：</w:t>
      </w:r>
      <w:bookmarkStart w:id="0" w:name="_GoBack"/>
      <w:bookmarkEnd w:id="0"/>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bookmarkStart w:id="1" w:name="OLE_LINK8"/>
      <w:bookmarkStart w:id="2" w:name="OLE_LINK7"/>
      <w:bookmarkEnd w:id="1"/>
      <w:r w:rsidRPr="004E7475">
        <w:rPr>
          <w:rFonts w:ascii="Simsun" w:eastAsia="宋体" w:hAnsi="Simsun" w:cs="宋体"/>
          <w:color w:val="333333"/>
          <w:kern w:val="0"/>
          <w:sz w:val="38"/>
          <w:szCs w:val="38"/>
        </w:rPr>
        <w:t> </w:t>
      </w:r>
      <w:bookmarkEnd w:id="2"/>
      <w:r w:rsidRPr="004E7475">
        <w:rPr>
          <w:rFonts w:ascii="方正仿宋简体" w:eastAsia="方正仿宋简体" w:hAnsi="Simsun" w:cs="宋体" w:hint="eastAsia"/>
          <w:color w:val="42515A"/>
          <w:kern w:val="0"/>
          <w:sz w:val="28"/>
          <w:szCs w:val="28"/>
        </w:rPr>
        <w:t>根据《</w:t>
      </w:r>
      <w:r w:rsidRPr="004E7475">
        <w:rPr>
          <w:rFonts w:ascii="Simsun" w:eastAsia="宋体" w:hAnsi="Simsun" w:cs="宋体"/>
          <w:color w:val="42515A"/>
          <w:kern w:val="0"/>
          <w:sz w:val="28"/>
          <w:szCs w:val="28"/>
        </w:rPr>
        <w:t> </w:t>
      </w:r>
      <w:r w:rsidRPr="004E7475">
        <w:rPr>
          <w:rFonts w:ascii="方正仿宋简体" w:eastAsia="方正仿宋简体" w:hAnsi="Simsun" w:cs="宋体" w:hint="eastAsia"/>
          <w:color w:val="42515A"/>
          <w:kern w:val="0"/>
          <w:sz w:val="28"/>
          <w:szCs w:val="28"/>
        </w:rPr>
        <w:t>关于国家重大科研基础设施和大型科研仪器向社会开放的意见》（国发〔</w:t>
      </w:r>
      <w:r w:rsidRPr="004E7475">
        <w:rPr>
          <w:rFonts w:ascii="Simsun" w:eastAsia="宋体" w:hAnsi="Simsun" w:cs="宋体"/>
          <w:color w:val="42515A"/>
          <w:kern w:val="0"/>
          <w:sz w:val="28"/>
          <w:szCs w:val="28"/>
        </w:rPr>
        <w:t>2014</w:t>
      </w:r>
      <w:r w:rsidRPr="004E7475">
        <w:rPr>
          <w:rFonts w:ascii="方正仿宋简体" w:eastAsia="方正仿宋简体" w:hAnsi="Simsun" w:cs="宋体" w:hint="eastAsia"/>
          <w:color w:val="42515A"/>
          <w:kern w:val="0"/>
          <w:sz w:val="28"/>
          <w:szCs w:val="28"/>
        </w:rPr>
        <w:t>〕</w:t>
      </w:r>
      <w:r w:rsidRPr="004E7475">
        <w:rPr>
          <w:rFonts w:ascii="Simsun" w:eastAsia="宋体" w:hAnsi="Simsun" w:cs="宋体"/>
          <w:color w:val="42515A"/>
          <w:kern w:val="0"/>
          <w:sz w:val="28"/>
          <w:szCs w:val="28"/>
        </w:rPr>
        <w:t>70</w:t>
      </w:r>
      <w:r w:rsidRPr="004E7475">
        <w:rPr>
          <w:rFonts w:ascii="方正仿宋简体" w:eastAsia="方正仿宋简体" w:hAnsi="Simsun" w:cs="宋体" w:hint="eastAsia"/>
          <w:color w:val="42515A"/>
          <w:kern w:val="0"/>
          <w:sz w:val="28"/>
          <w:szCs w:val="28"/>
        </w:rPr>
        <w:t>号）、《关于推广应用创新券推动“大众创业、万众创新”的若干意见（试行）》（</w:t>
      </w:r>
      <w:proofErr w:type="gramStart"/>
      <w:r w:rsidRPr="004E7475">
        <w:rPr>
          <w:rFonts w:ascii="方正仿宋简体" w:eastAsia="方正仿宋简体" w:hAnsi="Simsun" w:cs="宋体" w:hint="eastAsia"/>
          <w:color w:val="42515A"/>
          <w:kern w:val="0"/>
          <w:sz w:val="28"/>
          <w:szCs w:val="28"/>
        </w:rPr>
        <w:t>浙科发</w:t>
      </w:r>
      <w:proofErr w:type="gramEnd"/>
      <w:r w:rsidRPr="004E7475">
        <w:rPr>
          <w:rFonts w:ascii="方正仿宋简体" w:eastAsia="方正仿宋简体" w:hAnsi="Simsun" w:cs="宋体" w:hint="eastAsia"/>
          <w:color w:val="42515A"/>
          <w:kern w:val="0"/>
          <w:sz w:val="28"/>
          <w:szCs w:val="28"/>
        </w:rPr>
        <w:t>政</w:t>
      </w:r>
      <w:bookmarkStart w:id="3" w:name="OLE_LINK2"/>
      <w:bookmarkStart w:id="4" w:name="OLE_LINK1"/>
      <w:bookmarkEnd w:id="3"/>
      <w:r w:rsidRPr="004E7475">
        <w:rPr>
          <w:rFonts w:ascii="方正仿宋简体" w:eastAsia="方正仿宋简体" w:hAnsi="Simsun" w:cs="宋体" w:hint="eastAsia"/>
          <w:color w:val="333333"/>
          <w:kern w:val="0"/>
          <w:sz w:val="28"/>
          <w:szCs w:val="28"/>
        </w:rPr>
        <w:t>〔</w:t>
      </w:r>
      <w:bookmarkEnd w:id="4"/>
      <w:r w:rsidRPr="004E7475">
        <w:rPr>
          <w:rFonts w:ascii="Simsun" w:eastAsia="宋体" w:hAnsi="Simsun" w:cs="宋体"/>
          <w:color w:val="42515A"/>
          <w:kern w:val="0"/>
          <w:sz w:val="28"/>
          <w:szCs w:val="28"/>
        </w:rPr>
        <w:t>2015</w:t>
      </w:r>
      <w:r w:rsidRPr="004E7475">
        <w:rPr>
          <w:rFonts w:ascii="方正仿宋简体" w:eastAsia="方正仿宋简体" w:hAnsi="Simsun" w:cs="宋体" w:hint="eastAsia"/>
          <w:color w:val="42515A"/>
          <w:kern w:val="0"/>
          <w:sz w:val="28"/>
          <w:szCs w:val="28"/>
        </w:rPr>
        <w:t>〕</w:t>
      </w:r>
      <w:r w:rsidRPr="004E7475">
        <w:rPr>
          <w:rFonts w:ascii="Simsun" w:eastAsia="宋体" w:hAnsi="Simsun" w:cs="宋体"/>
          <w:color w:val="42515A"/>
          <w:kern w:val="0"/>
          <w:sz w:val="28"/>
          <w:szCs w:val="28"/>
        </w:rPr>
        <w:t>20</w:t>
      </w:r>
      <w:r w:rsidRPr="004E7475">
        <w:rPr>
          <w:rFonts w:ascii="方正仿宋简体" w:eastAsia="方正仿宋简体" w:hAnsi="Simsun" w:cs="宋体" w:hint="eastAsia"/>
          <w:color w:val="42515A"/>
          <w:kern w:val="0"/>
          <w:sz w:val="28"/>
          <w:szCs w:val="28"/>
        </w:rPr>
        <w:t>号）和《公众创业创新服务行动方案》（</w:t>
      </w:r>
      <w:proofErr w:type="gramStart"/>
      <w:r w:rsidRPr="004E7475">
        <w:rPr>
          <w:rFonts w:ascii="方正仿宋简体" w:eastAsia="方正仿宋简体" w:hAnsi="Simsun" w:cs="宋体" w:hint="eastAsia"/>
          <w:color w:val="42515A"/>
          <w:kern w:val="0"/>
          <w:sz w:val="28"/>
          <w:szCs w:val="28"/>
        </w:rPr>
        <w:t>浙科发条</w:t>
      </w:r>
      <w:proofErr w:type="gramEnd"/>
      <w:r w:rsidRPr="004E7475">
        <w:rPr>
          <w:rFonts w:ascii="方正仿宋简体" w:eastAsia="方正仿宋简体" w:hAnsi="Simsun" w:cs="宋体" w:hint="eastAsia"/>
          <w:color w:val="42515A"/>
          <w:kern w:val="0"/>
          <w:sz w:val="28"/>
          <w:szCs w:val="28"/>
        </w:rPr>
        <w:t>〔</w:t>
      </w:r>
      <w:r w:rsidRPr="004E7475">
        <w:rPr>
          <w:rFonts w:ascii="Simsun" w:eastAsia="宋体" w:hAnsi="Simsun" w:cs="宋体"/>
          <w:color w:val="42515A"/>
          <w:kern w:val="0"/>
          <w:sz w:val="28"/>
          <w:szCs w:val="28"/>
        </w:rPr>
        <w:t>2015</w:t>
      </w:r>
      <w:r w:rsidRPr="004E7475">
        <w:rPr>
          <w:rFonts w:ascii="方正仿宋简体" w:eastAsia="方正仿宋简体" w:hAnsi="Simsun" w:cs="宋体" w:hint="eastAsia"/>
          <w:color w:val="42515A"/>
          <w:kern w:val="0"/>
          <w:sz w:val="28"/>
          <w:szCs w:val="28"/>
        </w:rPr>
        <w:t>〕</w:t>
      </w:r>
      <w:r w:rsidRPr="004E7475">
        <w:rPr>
          <w:rFonts w:ascii="Simsun" w:eastAsia="宋体" w:hAnsi="Simsun" w:cs="宋体"/>
          <w:color w:val="42515A"/>
          <w:kern w:val="0"/>
          <w:sz w:val="28"/>
          <w:szCs w:val="28"/>
        </w:rPr>
        <w:t>21</w:t>
      </w:r>
      <w:r w:rsidRPr="004E7475">
        <w:rPr>
          <w:rFonts w:ascii="方正仿宋简体" w:eastAsia="方正仿宋简体" w:hAnsi="Simsun" w:cs="宋体" w:hint="eastAsia"/>
          <w:color w:val="42515A"/>
          <w:kern w:val="0"/>
          <w:sz w:val="28"/>
          <w:szCs w:val="28"/>
        </w:rPr>
        <w:t>号）等文件要求，更好地推动高等学校、科研院所（以下简称“高校院所”）间大型仪器设备资源共享，提高科技创新服务能力，经研究，决定对高校院所间开展提供服务优秀的单位和机组进行共享补助。浙江省大型科学仪器设备协作共用管理办公室（以下简称“大仪办”）受浙江省科学技术厅委托做好大型科学仪器设备共享补助的各项管理工作，现将有关事项通知如下：</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方正仿宋简体" w:eastAsia="方正仿宋简体" w:hAnsi="Simsun" w:cs="宋体" w:hint="eastAsia"/>
          <w:color w:val="42515A"/>
          <w:kern w:val="0"/>
          <w:sz w:val="28"/>
          <w:szCs w:val="28"/>
        </w:rPr>
        <w:t>一、</w:t>
      </w:r>
      <w:bookmarkStart w:id="5" w:name="OLE_LINK5"/>
      <w:bookmarkStart w:id="6" w:name="OLE_LINK4"/>
      <w:bookmarkEnd w:id="5"/>
      <w:r w:rsidRPr="004E7475">
        <w:rPr>
          <w:rFonts w:ascii="方正仿宋简体" w:eastAsia="方正仿宋简体" w:hAnsi="Simsun" w:cs="宋体" w:hint="eastAsia"/>
          <w:color w:val="333333"/>
          <w:kern w:val="0"/>
          <w:sz w:val="28"/>
          <w:szCs w:val="28"/>
        </w:rPr>
        <w:t>共享</w:t>
      </w:r>
      <w:bookmarkEnd w:id="6"/>
      <w:r w:rsidRPr="004E7475">
        <w:rPr>
          <w:rFonts w:ascii="方正仿宋简体" w:eastAsia="方正仿宋简体" w:hAnsi="Simsun" w:cs="宋体" w:hint="eastAsia"/>
          <w:color w:val="42515A"/>
          <w:kern w:val="0"/>
          <w:sz w:val="28"/>
          <w:szCs w:val="28"/>
        </w:rPr>
        <w:t>补助对象范围</w:t>
      </w:r>
      <w:r w:rsidRPr="004E7475">
        <w:rPr>
          <w:rFonts w:ascii="Simsun" w:eastAsia="宋体" w:hAnsi="Simsun" w:cs="宋体"/>
          <w:color w:val="42515A"/>
          <w:kern w:val="0"/>
          <w:sz w:val="28"/>
          <w:szCs w:val="28"/>
        </w:rPr>
        <w:t>         </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Simsun" w:eastAsia="宋体" w:hAnsi="Simsun" w:cs="宋体"/>
          <w:color w:val="42515A"/>
          <w:kern w:val="0"/>
          <w:sz w:val="28"/>
          <w:szCs w:val="28"/>
        </w:rPr>
        <w:t>1</w:t>
      </w:r>
      <w:r w:rsidRPr="004E7475">
        <w:rPr>
          <w:rFonts w:ascii="方正仿宋简体" w:eastAsia="方正仿宋简体" w:hAnsi="Simsun" w:cs="宋体" w:hint="eastAsia"/>
          <w:color w:val="42515A"/>
          <w:kern w:val="0"/>
          <w:sz w:val="28"/>
          <w:szCs w:val="28"/>
        </w:rPr>
        <w:t>、经浙江省科学技术厅审核的在浙江省科技创新</w:t>
      </w:r>
      <w:proofErr w:type="gramStart"/>
      <w:r w:rsidRPr="004E7475">
        <w:rPr>
          <w:rFonts w:ascii="方正仿宋简体" w:eastAsia="方正仿宋简体" w:hAnsi="Simsun" w:cs="宋体" w:hint="eastAsia"/>
          <w:color w:val="42515A"/>
          <w:kern w:val="0"/>
          <w:sz w:val="28"/>
          <w:szCs w:val="28"/>
        </w:rPr>
        <w:t>云服务</w:t>
      </w:r>
      <w:proofErr w:type="gramEnd"/>
      <w:r w:rsidRPr="004E7475">
        <w:rPr>
          <w:rFonts w:ascii="方正仿宋简体" w:eastAsia="方正仿宋简体" w:hAnsi="Simsun" w:cs="宋体" w:hint="eastAsia"/>
          <w:color w:val="42515A"/>
          <w:kern w:val="0"/>
          <w:sz w:val="28"/>
          <w:szCs w:val="28"/>
        </w:rPr>
        <w:t>平台（以下简称“科技云平台</w:t>
      </w:r>
      <w:r w:rsidRPr="004E7475">
        <w:rPr>
          <w:rFonts w:ascii="Simsun" w:eastAsia="宋体" w:hAnsi="Simsun" w:cs="宋体"/>
          <w:color w:val="42515A"/>
          <w:kern w:val="0"/>
          <w:sz w:val="28"/>
          <w:szCs w:val="28"/>
        </w:rPr>
        <w:t>”)</w:t>
      </w:r>
      <w:r w:rsidRPr="004E7475">
        <w:rPr>
          <w:rFonts w:ascii="方正仿宋简体" w:eastAsia="方正仿宋简体" w:hAnsi="Simsun" w:cs="宋体" w:hint="eastAsia"/>
          <w:color w:val="42515A"/>
          <w:kern w:val="0"/>
          <w:sz w:val="28"/>
          <w:szCs w:val="28"/>
        </w:rPr>
        <w:t>提供科技创新资源及服务的高校院所；</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Simsun" w:eastAsia="宋体" w:hAnsi="Simsun" w:cs="宋体"/>
          <w:color w:val="42515A"/>
          <w:kern w:val="0"/>
          <w:sz w:val="28"/>
          <w:szCs w:val="28"/>
        </w:rPr>
        <w:t>2</w:t>
      </w:r>
      <w:r w:rsidRPr="004E7475">
        <w:rPr>
          <w:rFonts w:ascii="方正仿宋简体" w:eastAsia="方正仿宋简体" w:hAnsi="Simsun" w:cs="宋体" w:hint="eastAsia"/>
          <w:color w:val="42515A"/>
          <w:kern w:val="0"/>
          <w:sz w:val="28"/>
          <w:szCs w:val="28"/>
        </w:rPr>
        <w:t>、只限用于各类科技创新活动中利用大型科学仪器设备（价值</w:t>
      </w:r>
      <w:r w:rsidRPr="004E7475">
        <w:rPr>
          <w:rFonts w:ascii="Simsun" w:eastAsia="宋体" w:hAnsi="Simsun" w:cs="宋体"/>
          <w:color w:val="42515A"/>
          <w:kern w:val="0"/>
          <w:sz w:val="28"/>
          <w:szCs w:val="28"/>
        </w:rPr>
        <w:t>30</w:t>
      </w:r>
      <w:r w:rsidRPr="004E7475">
        <w:rPr>
          <w:rFonts w:ascii="方正仿宋简体" w:eastAsia="方正仿宋简体" w:hAnsi="Simsun" w:cs="宋体" w:hint="eastAsia"/>
          <w:color w:val="42515A"/>
          <w:kern w:val="0"/>
          <w:sz w:val="28"/>
          <w:szCs w:val="28"/>
        </w:rPr>
        <w:t>万元（含）以上）提供的分析测试业务；</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Simsun" w:eastAsia="宋体" w:hAnsi="Simsun" w:cs="宋体"/>
          <w:color w:val="42515A"/>
          <w:kern w:val="0"/>
          <w:sz w:val="28"/>
          <w:szCs w:val="28"/>
        </w:rPr>
        <w:t>3</w:t>
      </w:r>
      <w:r w:rsidRPr="004E7475">
        <w:rPr>
          <w:rFonts w:ascii="方正仿宋简体" w:eastAsia="方正仿宋简体" w:hAnsi="Simsun" w:cs="宋体" w:hint="eastAsia"/>
          <w:color w:val="42515A"/>
          <w:kern w:val="0"/>
          <w:sz w:val="28"/>
          <w:szCs w:val="28"/>
        </w:rPr>
        <w:t>、原则上在本单位无相关仪器设备或者内部仪器设备无法满足分析测试任务的前提下，委托其他高校院所进行的分析测试。</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方正仿宋简体" w:eastAsia="方正仿宋简体" w:hAnsi="Simsun" w:cs="宋体" w:hint="eastAsia"/>
          <w:color w:val="42515A"/>
          <w:kern w:val="0"/>
          <w:sz w:val="28"/>
          <w:szCs w:val="28"/>
        </w:rPr>
        <w:lastRenderedPageBreak/>
        <w:t>二、操作流程</w:t>
      </w:r>
    </w:p>
    <w:p w:rsidR="004E7475" w:rsidRPr="004E7475" w:rsidRDefault="004E7475" w:rsidP="004E7475">
      <w:pPr>
        <w:widowControl/>
        <w:spacing w:line="560" w:lineRule="atLeast"/>
        <w:ind w:firstLine="640"/>
        <w:rPr>
          <w:rFonts w:ascii="Simsun" w:eastAsia="宋体" w:hAnsi="Simsun" w:cs="宋体"/>
          <w:color w:val="42515A"/>
          <w:kern w:val="0"/>
          <w:sz w:val="28"/>
          <w:szCs w:val="28"/>
        </w:rPr>
      </w:pPr>
      <w:r w:rsidRPr="004E7475">
        <w:rPr>
          <w:rFonts w:ascii="Simsun" w:eastAsia="宋体" w:hAnsi="Simsun" w:cs="宋体"/>
          <w:color w:val="42515A"/>
          <w:kern w:val="0"/>
          <w:sz w:val="28"/>
          <w:szCs w:val="28"/>
        </w:rPr>
        <w:t>1</w:t>
      </w:r>
      <w:r w:rsidRPr="004E7475">
        <w:rPr>
          <w:rFonts w:ascii="方正仿宋简体" w:eastAsia="方正仿宋简体" w:hAnsi="Simsun" w:cs="宋体" w:hint="eastAsia"/>
          <w:color w:val="42515A"/>
          <w:kern w:val="0"/>
          <w:sz w:val="28"/>
          <w:szCs w:val="28"/>
        </w:rPr>
        <w:t>、高校院所使用管理</w:t>
      </w:r>
      <w:proofErr w:type="gramStart"/>
      <w:r w:rsidRPr="004E7475">
        <w:rPr>
          <w:rFonts w:ascii="方正仿宋简体" w:eastAsia="方正仿宋简体" w:hAnsi="Simsun" w:cs="宋体" w:hint="eastAsia"/>
          <w:color w:val="42515A"/>
          <w:kern w:val="0"/>
          <w:sz w:val="28"/>
          <w:szCs w:val="28"/>
        </w:rPr>
        <w:t>帐号</w:t>
      </w:r>
      <w:proofErr w:type="gramEnd"/>
      <w:r w:rsidRPr="004E7475">
        <w:rPr>
          <w:rFonts w:ascii="方正仿宋简体" w:eastAsia="方正仿宋简体" w:hAnsi="Simsun" w:cs="宋体" w:hint="eastAsia"/>
          <w:color w:val="42515A"/>
          <w:kern w:val="0"/>
          <w:sz w:val="28"/>
          <w:szCs w:val="28"/>
        </w:rPr>
        <w:t>登入科技云平台（网址：</w:t>
      </w:r>
      <w:r w:rsidRPr="004E7475">
        <w:rPr>
          <w:rFonts w:ascii="Simsun" w:eastAsia="宋体" w:hAnsi="Simsun" w:cs="宋体"/>
          <w:color w:val="42515A"/>
          <w:kern w:val="0"/>
          <w:sz w:val="28"/>
          <w:szCs w:val="28"/>
        </w:rPr>
        <w:t>www.zjsti.gov.cn)</w:t>
      </w:r>
      <w:r w:rsidRPr="004E7475">
        <w:rPr>
          <w:rFonts w:ascii="方正仿宋简体" w:eastAsia="方正仿宋简体" w:hAnsi="Simsun" w:cs="宋体" w:hint="eastAsia"/>
          <w:color w:val="42515A"/>
          <w:kern w:val="0"/>
          <w:sz w:val="28"/>
          <w:szCs w:val="28"/>
        </w:rPr>
        <w:t>进行管理操作，在大型科学仪器维护栏目里及时完成所有</w:t>
      </w:r>
      <w:r w:rsidRPr="004E7475">
        <w:rPr>
          <w:rFonts w:ascii="Simsun" w:eastAsia="宋体" w:hAnsi="Simsun" w:cs="宋体"/>
          <w:color w:val="42515A"/>
          <w:kern w:val="0"/>
          <w:sz w:val="28"/>
          <w:szCs w:val="28"/>
        </w:rPr>
        <w:t>30</w:t>
      </w:r>
      <w:r w:rsidRPr="004E7475">
        <w:rPr>
          <w:rFonts w:ascii="方正仿宋简体" w:eastAsia="方正仿宋简体" w:hAnsi="Simsun" w:cs="宋体" w:hint="eastAsia"/>
          <w:color w:val="42515A"/>
          <w:kern w:val="0"/>
          <w:sz w:val="28"/>
          <w:szCs w:val="28"/>
        </w:rPr>
        <w:t>万元（含）以上的大型科学仪器设备信息填报，并完成同一单位同一仪器多载体登记的唯一编码复核工作。</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Simsun" w:eastAsia="宋体" w:hAnsi="Simsun" w:cs="宋体"/>
          <w:color w:val="42515A"/>
          <w:kern w:val="0"/>
          <w:sz w:val="28"/>
          <w:szCs w:val="28"/>
        </w:rPr>
        <w:t>2</w:t>
      </w:r>
      <w:r w:rsidRPr="004E7475">
        <w:rPr>
          <w:rFonts w:ascii="方正仿宋简体" w:eastAsia="方正仿宋简体" w:hAnsi="Simsun" w:cs="宋体" w:hint="eastAsia"/>
          <w:color w:val="42515A"/>
          <w:kern w:val="0"/>
          <w:sz w:val="28"/>
          <w:szCs w:val="28"/>
        </w:rPr>
        <w:t>、高校院所（含其所属的创新服务平台、重点实验室和工程技术研究中心等省级创新载体）使用管理账号登陆科技云平台，在共享补助申报栏目里填报共享服务记录（包括委托单位、服务机时数、服务收费数、服务样品数等信息），同时将发票扫描件、简易协议或合同上传至系统中。</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Simsun" w:eastAsia="宋体" w:hAnsi="Simsun" w:cs="宋体"/>
          <w:color w:val="42515A"/>
          <w:kern w:val="0"/>
          <w:sz w:val="28"/>
          <w:szCs w:val="28"/>
        </w:rPr>
        <w:t>  </w:t>
      </w:r>
      <w:r w:rsidRPr="004E7475">
        <w:rPr>
          <w:rFonts w:ascii="方正仿宋简体" w:eastAsia="方正仿宋简体" w:hAnsi="Simsun" w:cs="宋体" w:hint="eastAsia"/>
          <w:color w:val="42515A"/>
          <w:kern w:val="0"/>
          <w:sz w:val="28"/>
          <w:szCs w:val="28"/>
        </w:rPr>
        <w:t>三、共享考核与补助</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bookmarkStart w:id="7" w:name="OLE_LINK6"/>
      <w:r w:rsidRPr="004E7475">
        <w:rPr>
          <w:rFonts w:ascii="Simsun" w:eastAsia="宋体" w:hAnsi="Simsun" w:cs="宋体"/>
          <w:color w:val="333333"/>
          <w:kern w:val="0"/>
          <w:sz w:val="28"/>
          <w:szCs w:val="28"/>
        </w:rPr>
        <w:t>1</w:t>
      </w:r>
      <w:bookmarkEnd w:id="7"/>
      <w:r w:rsidRPr="004E7475">
        <w:rPr>
          <w:rFonts w:ascii="方正仿宋简体" w:eastAsia="方正仿宋简体" w:hAnsi="Simsun" w:cs="宋体" w:hint="eastAsia"/>
          <w:color w:val="42515A"/>
          <w:kern w:val="0"/>
          <w:sz w:val="28"/>
          <w:szCs w:val="28"/>
        </w:rPr>
        <w:t>、共享补助申报截止</w:t>
      </w:r>
      <w:r w:rsidRPr="004E7475">
        <w:rPr>
          <w:rFonts w:ascii="Simsun" w:eastAsia="宋体" w:hAnsi="Simsun" w:cs="宋体"/>
          <w:color w:val="42515A"/>
          <w:kern w:val="0"/>
          <w:sz w:val="28"/>
          <w:szCs w:val="28"/>
        </w:rPr>
        <w:t>2016</w:t>
      </w:r>
      <w:r w:rsidRPr="004E7475">
        <w:rPr>
          <w:rFonts w:ascii="方正仿宋简体" w:eastAsia="方正仿宋简体" w:hAnsi="Simsun" w:cs="宋体" w:hint="eastAsia"/>
          <w:color w:val="42515A"/>
          <w:kern w:val="0"/>
          <w:sz w:val="28"/>
          <w:szCs w:val="28"/>
        </w:rPr>
        <w:t>年</w:t>
      </w:r>
      <w:r w:rsidRPr="004E7475">
        <w:rPr>
          <w:rFonts w:ascii="Simsun" w:eastAsia="宋体" w:hAnsi="Simsun" w:cs="宋体"/>
          <w:color w:val="42515A"/>
          <w:kern w:val="0"/>
          <w:sz w:val="28"/>
          <w:szCs w:val="28"/>
        </w:rPr>
        <w:t>11</w:t>
      </w:r>
      <w:r w:rsidRPr="004E7475">
        <w:rPr>
          <w:rFonts w:ascii="方正仿宋简体" w:eastAsia="方正仿宋简体" w:hAnsi="Simsun" w:cs="宋体" w:hint="eastAsia"/>
          <w:color w:val="42515A"/>
          <w:kern w:val="0"/>
          <w:sz w:val="28"/>
          <w:szCs w:val="28"/>
        </w:rPr>
        <w:t>月</w:t>
      </w:r>
      <w:r w:rsidRPr="004E7475">
        <w:rPr>
          <w:rFonts w:ascii="Simsun" w:eastAsia="宋体" w:hAnsi="Simsun" w:cs="宋体"/>
          <w:color w:val="42515A"/>
          <w:kern w:val="0"/>
          <w:sz w:val="28"/>
          <w:szCs w:val="28"/>
        </w:rPr>
        <w:t>20</w:t>
      </w:r>
      <w:r w:rsidRPr="004E7475">
        <w:rPr>
          <w:rFonts w:ascii="方正仿宋简体" w:eastAsia="方正仿宋简体" w:hAnsi="Simsun" w:cs="宋体" w:hint="eastAsia"/>
          <w:color w:val="42515A"/>
          <w:kern w:val="0"/>
          <w:sz w:val="28"/>
          <w:szCs w:val="28"/>
        </w:rPr>
        <w:t>日；</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Simsun" w:eastAsia="宋体" w:hAnsi="Simsun" w:cs="宋体"/>
          <w:color w:val="42515A"/>
          <w:kern w:val="0"/>
          <w:sz w:val="28"/>
          <w:szCs w:val="28"/>
        </w:rPr>
        <w:t>2</w:t>
      </w:r>
      <w:r w:rsidRPr="004E7475">
        <w:rPr>
          <w:rFonts w:ascii="方正仿宋简体" w:eastAsia="方正仿宋简体" w:hAnsi="Simsun" w:cs="宋体" w:hint="eastAsia"/>
          <w:color w:val="42515A"/>
          <w:kern w:val="0"/>
          <w:sz w:val="28"/>
          <w:szCs w:val="28"/>
        </w:rPr>
        <w:t>、</w:t>
      </w:r>
      <w:proofErr w:type="gramStart"/>
      <w:r w:rsidRPr="004E7475">
        <w:rPr>
          <w:rFonts w:ascii="方正仿宋简体" w:eastAsia="方正仿宋简体" w:hAnsi="Simsun" w:cs="宋体" w:hint="eastAsia"/>
          <w:color w:val="42515A"/>
          <w:kern w:val="0"/>
          <w:sz w:val="28"/>
          <w:szCs w:val="28"/>
        </w:rPr>
        <w:t>大仪办对</w:t>
      </w:r>
      <w:proofErr w:type="gramEnd"/>
      <w:r w:rsidRPr="004E7475">
        <w:rPr>
          <w:rFonts w:ascii="方正仿宋简体" w:eastAsia="方正仿宋简体" w:hAnsi="Simsun" w:cs="宋体" w:hint="eastAsia"/>
          <w:color w:val="42515A"/>
          <w:kern w:val="0"/>
          <w:sz w:val="28"/>
          <w:szCs w:val="28"/>
        </w:rPr>
        <w:t>符合范围的高校院所在科技云平台上的共享服务记录进行汇总，组织专家对服务数据进行审核，并实地核查。根据年度奖励经费总数，对机组服务给予不高于</w:t>
      </w:r>
      <w:r w:rsidRPr="004E7475">
        <w:rPr>
          <w:rFonts w:ascii="Simsun" w:eastAsia="宋体" w:hAnsi="Simsun" w:cs="宋体"/>
          <w:color w:val="42515A"/>
          <w:kern w:val="0"/>
          <w:sz w:val="28"/>
          <w:szCs w:val="28"/>
        </w:rPr>
        <w:t>30%</w:t>
      </w:r>
      <w:r w:rsidRPr="004E7475">
        <w:rPr>
          <w:rFonts w:ascii="方正仿宋简体" w:eastAsia="方正仿宋简体" w:hAnsi="Simsun" w:cs="宋体" w:hint="eastAsia"/>
          <w:color w:val="42515A"/>
          <w:kern w:val="0"/>
          <w:sz w:val="28"/>
          <w:szCs w:val="28"/>
        </w:rPr>
        <w:t>的共享补助。评选优秀单位</w:t>
      </w:r>
      <w:r w:rsidRPr="004E7475">
        <w:rPr>
          <w:rFonts w:ascii="Simsun" w:eastAsia="宋体" w:hAnsi="Simsun" w:cs="宋体"/>
          <w:color w:val="42515A"/>
          <w:kern w:val="0"/>
          <w:sz w:val="28"/>
          <w:szCs w:val="28"/>
        </w:rPr>
        <w:t>10-15</w:t>
      </w:r>
      <w:r w:rsidRPr="004E7475">
        <w:rPr>
          <w:rFonts w:ascii="方正仿宋简体" w:eastAsia="方正仿宋简体" w:hAnsi="Simsun" w:cs="宋体" w:hint="eastAsia"/>
          <w:color w:val="42515A"/>
          <w:kern w:val="0"/>
          <w:sz w:val="28"/>
          <w:szCs w:val="28"/>
        </w:rPr>
        <w:t>家，以不高于</w:t>
      </w:r>
      <w:r w:rsidRPr="004E7475">
        <w:rPr>
          <w:rFonts w:ascii="Simsun" w:eastAsia="宋体" w:hAnsi="Simsun" w:cs="宋体"/>
          <w:color w:val="42515A"/>
          <w:kern w:val="0"/>
          <w:sz w:val="28"/>
          <w:szCs w:val="28"/>
        </w:rPr>
        <w:t>15</w:t>
      </w:r>
      <w:r w:rsidRPr="004E7475">
        <w:rPr>
          <w:rFonts w:ascii="方正仿宋简体" w:eastAsia="方正仿宋简体" w:hAnsi="Simsun" w:cs="宋体" w:hint="eastAsia"/>
          <w:color w:val="42515A"/>
          <w:kern w:val="0"/>
          <w:sz w:val="28"/>
          <w:szCs w:val="28"/>
        </w:rPr>
        <w:t>万元</w:t>
      </w:r>
      <w:r w:rsidRPr="004E7475">
        <w:rPr>
          <w:rFonts w:ascii="Simsun" w:eastAsia="宋体" w:hAnsi="Simsun" w:cs="宋体"/>
          <w:color w:val="42515A"/>
          <w:kern w:val="0"/>
          <w:sz w:val="28"/>
          <w:szCs w:val="28"/>
        </w:rPr>
        <w:t>/</w:t>
      </w:r>
      <w:r w:rsidRPr="004E7475">
        <w:rPr>
          <w:rFonts w:ascii="方正仿宋简体" w:eastAsia="方正仿宋简体" w:hAnsi="Simsun" w:cs="宋体" w:hint="eastAsia"/>
          <w:color w:val="42515A"/>
          <w:kern w:val="0"/>
          <w:sz w:val="28"/>
          <w:szCs w:val="28"/>
        </w:rPr>
        <w:t>家进行奖励。</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Simsun" w:eastAsia="宋体" w:hAnsi="Simsun" w:cs="宋体"/>
          <w:color w:val="42515A"/>
          <w:kern w:val="0"/>
          <w:sz w:val="28"/>
          <w:szCs w:val="28"/>
        </w:rPr>
        <w:t> </w:t>
      </w:r>
    </w:p>
    <w:p w:rsidR="004E7475" w:rsidRPr="004E7475" w:rsidRDefault="004E7475" w:rsidP="004E7475">
      <w:pPr>
        <w:widowControl/>
        <w:spacing w:line="560" w:lineRule="atLeast"/>
        <w:ind w:firstLine="640"/>
        <w:jc w:val="left"/>
        <w:rPr>
          <w:rFonts w:ascii="Simsun" w:eastAsia="宋体" w:hAnsi="Simsun" w:cs="宋体"/>
          <w:color w:val="42515A"/>
          <w:kern w:val="0"/>
          <w:sz w:val="28"/>
          <w:szCs w:val="28"/>
        </w:rPr>
      </w:pPr>
      <w:r w:rsidRPr="004E7475">
        <w:rPr>
          <w:rFonts w:ascii="方正仿宋简体" w:eastAsia="方正仿宋简体" w:hAnsi="Simsun" w:cs="宋体" w:hint="eastAsia"/>
          <w:color w:val="42515A"/>
          <w:kern w:val="0"/>
          <w:sz w:val="28"/>
          <w:szCs w:val="28"/>
        </w:rPr>
        <w:t>业务咨询：吴晓玲</w:t>
      </w:r>
      <w:r w:rsidRPr="004E7475">
        <w:rPr>
          <w:rFonts w:ascii="Simsun" w:eastAsia="宋体" w:hAnsi="Simsun" w:cs="宋体"/>
          <w:color w:val="42515A"/>
          <w:kern w:val="0"/>
          <w:sz w:val="28"/>
          <w:szCs w:val="28"/>
        </w:rPr>
        <w:t> </w:t>
      </w:r>
      <w:r w:rsidRPr="004E7475">
        <w:rPr>
          <w:rFonts w:ascii="方正仿宋简体" w:eastAsia="方正仿宋简体" w:hAnsi="Simsun" w:cs="宋体" w:hint="eastAsia"/>
          <w:color w:val="42515A"/>
          <w:kern w:val="0"/>
          <w:sz w:val="28"/>
          <w:szCs w:val="28"/>
        </w:rPr>
        <w:t>何</w:t>
      </w:r>
      <w:proofErr w:type="gramStart"/>
      <w:r w:rsidRPr="004E7475">
        <w:rPr>
          <w:rFonts w:ascii="方正仿宋简体" w:eastAsia="方正仿宋简体" w:hAnsi="Simsun" w:cs="宋体" w:hint="eastAsia"/>
          <w:color w:val="42515A"/>
          <w:kern w:val="0"/>
          <w:sz w:val="28"/>
          <w:szCs w:val="28"/>
        </w:rPr>
        <w:t>世</w:t>
      </w:r>
      <w:proofErr w:type="gramEnd"/>
      <w:r w:rsidRPr="004E7475">
        <w:rPr>
          <w:rFonts w:ascii="方正仿宋简体" w:eastAsia="方正仿宋简体" w:hAnsi="Simsun" w:cs="宋体" w:hint="eastAsia"/>
          <w:color w:val="42515A"/>
          <w:kern w:val="0"/>
          <w:sz w:val="28"/>
          <w:szCs w:val="28"/>
        </w:rPr>
        <w:t>伟</w:t>
      </w:r>
      <w:r w:rsidRPr="004E7475">
        <w:rPr>
          <w:rFonts w:ascii="Simsun" w:eastAsia="宋体" w:hAnsi="Simsun" w:cs="宋体"/>
          <w:color w:val="42515A"/>
          <w:kern w:val="0"/>
          <w:sz w:val="28"/>
          <w:szCs w:val="28"/>
        </w:rPr>
        <w:t>   0571-85058958  87054137</w:t>
      </w:r>
    </w:p>
    <w:p w:rsidR="004E7475" w:rsidRDefault="004E7475" w:rsidP="004E7475">
      <w:pPr>
        <w:widowControl/>
        <w:spacing w:line="560" w:lineRule="atLeast"/>
        <w:ind w:firstLine="640"/>
        <w:jc w:val="left"/>
        <w:rPr>
          <w:rFonts w:ascii="Simsun" w:eastAsia="宋体" w:hAnsi="Simsun" w:cs="宋体" w:hint="eastAsia"/>
          <w:color w:val="42515A"/>
          <w:kern w:val="0"/>
          <w:sz w:val="28"/>
          <w:szCs w:val="28"/>
        </w:rPr>
      </w:pPr>
      <w:r w:rsidRPr="004E7475">
        <w:rPr>
          <w:rFonts w:ascii="方正仿宋简体" w:eastAsia="方正仿宋简体" w:hAnsi="Simsun" w:cs="宋体" w:hint="eastAsia"/>
          <w:color w:val="42515A"/>
          <w:kern w:val="0"/>
          <w:sz w:val="28"/>
          <w:szCs w:val="28"/>
        </w:rPr>
        <w:t>技术支持：沈涛</w:t>
      </w:r>
      <w:r w:rsidRPr="004E7475">
        <w:rPr>
          <w:rFonts w:ascii="Simsun" w:eastAsia="宋体" w:hAnsi="Simsun" w:cs="宋体"/>
          <w:color w:val="42515A"/>
          <w:kern w:val="0"/>
          <w:sz w:val="28"/>
          <w:szCs w:val="28"/>
        </w:rPr>
        <w:t>  0571-87054113 </w:t>
      </w:r>
    </w:p>
    <w:p w:rsidR="004E7475" w:rsidRDefault="004E7475" w:rsidP="004E7475">
      <w:pPr>
        <w:widowControl/>
        <w:spacing w:line="560" w:lineRule="atLeast"/>
        <w:ind w:firstLine="640"/>
        <w:jc w:val="right"/>
        <w:rPr>
          <w:rFonts w:ascii="Simsun" w:eastAsia="宋体" w:hAnsi="Simsun" w:cs="宋体" w:hint="eastAsia"/>
          <w:color w:val="42515A"/>
          <w:kern w:val="0"/>
          <w:sz w:val="28"/>
          <w:szCs w:val="28"/>
        </w:rPr>
      </w:pPr>
      <w:r w:rsidRPr="004E7475">
        <w:rPr>
          <w:rFonts w:ascii="方正仿宋简体" w:eastAsia="方正仿宋简体" w:hAnsi="Simsun" w:cs="宋体" w:hint="eastAsia"/>
          <w:color w:val="42515A"/>
          <w:kern w:val="0"/>
          <w:sz w:val="28"/>
          <w:szCs w:val="28"/>
        </w:rPr>
        <w:t>浙江省大型科学仪器设备协作共用管理办公室</w:t>
      </w:r>
    </w:p>
    <w:p w:rsidR="004E7475" w:rsidRPr="004E7475" w:rsidRDefault="004E7475" w:rsidP="004E7475">
      <w:pPr>
        <w:widowControl/>
        <w:spacing w:line="560" w:lineRule="atLeast"/>
        <w:jc w:val="left"/>
        <w:rPr>
          <w:rFonts w:ascii="Simsun" w:eastAsia="宋体" w:hAnsi="Simsun" w:cs="宋体"/>
          <w:color w:val="42515A"/>
          <w:kern w:val="0"/>
          <w:sz w:val="28"/>
          <w:szCs w:val="28"/>
        </w:rPr>
      </w:pPr>
      <w:r w:rsidRPr="004E7475">
        <w:rPr>
          <w:rFonts w:ascii="Simsun" w:eastAsia="宋体" w:hAnsi="Simsun" w:cs="宋体"/>
          <w:color w:val="42515A"/>
          <w:kern w:val="0"/>
          <w:sz w:val="28"/>
          <w:szCs w:val="28"/>
        </w:rPr>
        <w:t>                                            </w:t>
      </w:r>
    </w:p>
    <w:p w:rsidR="00CE7863" w:rsidRPr="004E7475" w:rsidRDefault="00CE7863"/>
    <w:sectPr w:rsidR="00CE7863" w:rsidRPr="004E74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7E" w:rsidRDefault="00E1287E" w:rsidP="004E7475">
      <w:r>
        <w:separator/>
      </w:r>
    </w:p>
  </w:endnote>
  <w:endnote w:type="continuationSeparator" w:id="0">
    <w:p w:rsidR="00E1287E" w:rsidRDefault="00E1287E" w:rsidP="004E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7E" w:rsidRDefault="00E1287E" w:rsidP="004E7475">
      <w:r>
        <w:separator/>
      </w:r>
    </w:p>
  </w:footnote>
  <w:footnote w:type="continuationSeparator" w:id="0">
    <w:p w:rsidR="00E1287E" w:rsidRDefault="00E1287E" w:rsidP="004E7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A6"/>
    <w:rsid w:val="00022EA6"/>
    <w:rsid w:val="004E7475"/>
    <w:rsid w:val="00CE7863"/>
    <w:rsid w:val="00E1287E"/>
    <w:rsid w:val="00FB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475"/>
    <w:rPr>
      <w:sz w:val="18"/>
      <w:szCs w:val="18"/>
    </w:rPr>
  </w:style>
  <w:style w:type="paragraph" w:styleId="a4">
    <w:name w:val="footer"/>
    <w:basedOn w:val="a"/>
    <w:link w:val="Char0"/>
    <w:uiPriority w:val="99"/>
    <w:unhideWhenUsed/>
    <w:rsid w:val="004E7475"/>
    <w:pPr>
      <w:tabs>
        <w:tab w:val="center" w:pos="4153"/>
        <w:tab w:val="right" w:pos="8306"/>
      </w:tabs>
      <w:snapToGrid w:val="0"/>
      <w:jc w:val="left"/>
    </w:pPr>
    <w:rPr>
      <w:sz w:val="18"/>
      <w:szCs w:val="18"/>
    </w:rPr>
  </w:style>
  <w:style w:type="character" w:customStyle="1" w:styleId="Char0">
    <w:name w:val="页脚 Char"/>
    <w:basedOn w:val="a0"/>
    <w:link w:val="a4"/>
    <w:uiPriority w:val="99"/>
    <w:rsid w:val="004E7475"/>
    <w:rPr>
      <w:sz w:val="18"/>
      <w:szCs w:val="18"/>
    </w:rPr>
  </w:style>
  <w:style w:type="paragraph" w:styleId="a5">
    <w:name w:val="Normal (Web)"/>
    <w:basedOn w:val="a"/>
    <w:uiPriority w:val="99"/>
    <w:semiHidden/>
    <w:unhideWhenUsed/>
    <w:rsid w:val="004E747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475"/>
    <w:rPr>
      <w:sz w:val="18"/>
      <w:szCs w:val="18"/>
    </w:rPr>
  </w:style>
  <w:style w:type="paragraph" w:styleId="a4">
    <w:name w:val="footer"/>
    <w:basedOn w:val="a"/>
    <w:link w:val="Char0"/>
    <w:uiPriority w:val="99"/>
    <w:unhideWhenUsed/>
    <w:rsid w:val="004E7475"/>
    <w:pPr>
      <w:tabs>
        <w:tab w:val="center" w:pos="4153"/>
        <w:tab w:val="right" w:pos="8306"/>
      </w:tabs>
      <w:snapToGrid w:val="0"/>
      <w:jc w:val="left"/>
    </w:pPr>
    <w:rPr>
      <w:sz w:val="18"/>
      <w:szCs w:val="18"/>
    </w:rPr>
  </w:style>
  <w:style w:type="character" w:customStyle="1" w:styleId="Char0">
    <w:name w:val="页脚 Char"/>
    <w:basedOn w:val="a0"/>
    <w:link w:val="a4"/>
    <w:uiPriority w:val="99"/>
    <w:rsid w:val="004E7475"/>
    <w:rPr>
      <w:sz w:val="18"/>
      <w:szCs w:val="18"/>
    </w:rPr>
  </w:style>
  <w:style w:type="paragraph" w:styleId="a5">
    <w:name w:val="Normal (Web)"/>
    <w:basedOn w:val="a"/>
    <w:uiPriority w:val="99"/>
    <w:semiHidden/>
    <w:unhideWhenUsed/>
    <w:rsid w:val="004E74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37916">
      <w:bodyDiv w:val="1"/>
      <w:marLeft w:val="0"/>
      <w:marRight w:val="0"/>
      <w:marTop w:val="0"/>
      <w:marBottom w:val="0"/>
      <w:divBdr>
        <w:top w:val="none" w:sz="0" w:space="0" w:color="auto"/>
        <w:left w:val="none" w:sz="0" w:space="0" w:color="auto"/>
        <w:bottom w:val="none" w:sz="0" w:space="0" w:color="auto"/>
        <w:right w:val="none" w:sz="0" w:space="0" w:color="auto"/>
      </w:divBdr>
      <w:divsChild>
        <w:div w:id="1006857433">
          <w:marLeft w:val="0"/>
          <w:marRight w:val="0"/>
          <w:marTop w:val="0"/>
          <w:marBottom w:val="300"/>
          <w:divBdr>
            <w:top w:val="none" w:sz="0" w:space="0" w:color="auto"/>
            <w:left w:val="none" w:sz="0" w:space="0" w:color="auto"/>
            <w:bottom w:val="none" w:sz="0" w:space="0" w:color="auto"/>
            <w:right w:val="none" w:sz="0" w:space="0" w:color="auto"/>
          </w:divBdr>
          <w:divsChild>
            <w:div w:id="9762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890</Characters>
  <Application>Microsoft Office Word</Application>
  <DocSecurity>0</DocSecurity>
  <Lines>7</Lines>
  <Paragraphs>2</Paragraphs>
  <ScaleCrop>false</ScaleCrop>
  <Company>china</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2017-04-01T00:58:00Z</dcterms:created>
  <dcterms:modified xsi:type="dcterms:W3CDTF">2017-04-01T00:58:00Z</dcterms:modified>
</cp:coreProperties>
</file>